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2363" w14:textId="4AFC52C9" w:rsidR="00662BA6" w:rsidRPr="00662BA6" w:rsidRDefault="00662BA6" w:rsidP="009C60CC">
      <w:pPr>
        <w:spacing w:after="0" w:line="240" w:lineRule="auto"/>
        <w:rPr>
          <w:rFonts w:ascii="Times New Roman" w:hAnsi="Times New Roman" w:cs="Times New Roman"/>
        </w:rPr>
      </w:pPr>
      <w:r w:rsidRPr="00662BA6">
        <w:rPr>
          <w:rFonts w:ascii="Times New Roman" w:hAnsi="Times New Roman" w:cs="Times New Roman"/>
        </w:rPr>
        <w:t>After Recording Return To:</w:t>
      </w:r>
    </w:p>
    <w:p w14:paraId="59C69A5F" w14:textId="7BD8A02F" w:rsidR="00662BA6" w:rsidRPr="00662BA6" w:rsidRDefault="00662BA6" w:rsidP="009C60CC">
      <w:pPr>
        <w:spacing w:after="0" w:line="240" w:lineRule="auto"/>
        <w:rPr>
          <w:rFonts w:ascii="Times New Roman" w:hAnsi="Times New Roman" w:cs="Times New Roman"/>
        </w:rPr>
      </w:pPr>
      <w:r w:rsidRPr="00662BA6">
        <w:rPr>
          <w:rFonts w:ascii="Times New Roman" w:hAnsi="Times New Roman" w:cs="Times New Roman"/>
        </w:rPr>
        <w:t>______________________</w:t>
      </w:r>
    </w:p>
    <w:p w14:paraId="331D1E3B" w14:textId="59CD7C7D" w:rsidR="00662BA6" w:rsidRPr="00662BA6" w:rsidRDefault="00662BA6" w:rsidP="009C60CC">
      <w:pPr>
        <w:spacing w:after="0" w:line="240" w:lineRule="auto"/>
        <w:rPr>
          <w:rFonts w:ascii="Times New Roman" w:hAnsi="Times New Roman" w:cs="Times New Roman"/>
        </w:rPr>
      </w:pPr>
      <w:r w:rsidRPr="00662BA6">
        <w:rPr>
          <w:rFonts w:ascii="Times New Roman" w:hAnsi="Times New Roman" w:cs="Times New Roman"/>
        </w:rPr>
        <w:t>______________________</w:t>
      </w:r>
    </w:p>
    <w:p w14:paraId="7F1D909A" w14:textId="15357C1C" w:rsidR="00662BA6" w:rsidRPr="00662BA6" w:rsidRDefault="00662BA6" w:rsidP="009C60CC">
      <w:pPr>
        <w:spacing w:after="0" w:line="240" w:lineRule="auto"/>
        <w:rPr>
          <w:rFonts w:ascii="Times New Roman" w:hAnsi="Times New Roman" w:cs="Times New Roman"/>
        </w:rPr>
      </w:pPr>
      <w:r w:rsidRPr="00662BA6">
        <w:rPr>
          <w:rFonts w:ascii="Times New Roman" w:hAnsi="Times New Roman" w:cs="Times New Roman"/>
        </w:rPr>
        <w:t>______________________</w:t>
      </w:r>
    </w:p>
    <w:p w14:paraId="2C41559D" w14:textId="123D02E1" w:rsidR="00662BA6" w:rsidRPr="00662BA6" w:rsidRDefault="00662BA6" w:rsidP="009C60CC">
      <w:pPr>
        <w:spacing w:after="0" w:line="240" w:lineRule="auto"/>
        <w:rPr>
          <w:rFonts w:ascii="Times New Roman" w:hAnsi="Times New Roman" w:cs="Times New Roman"/>
        </w:rPr>
      </w:pPr>
      <w:r w:rsidRPr="00662BA6">
        <w:rPr>
          <w:rFonts w:ascii="Times New Roman" w:hAnsi="Times New Roman" w:cs="Times New Roman"/>
        </w:rPr>
        <w:t>______________________</w:t>
      </w:r>
    </w:p>
    <w:p w14:paraId="0B7582E6" w14:textId="77777777" w:rsidR="00662BA6" w:rsidRPr="00662BA6" w:rsidRDefault="00662BA6" w:rsidP="009C60CC">
      <w:pPr>
        <w:spacing w:after="0" w:line="240" w:lineRule="auto"/>
        <w:rPr>
          <w:rFonts w:ascii="Times New Roman" w:hAnsi="Times New Roman" w:cs="Times New Roman"/>
          <w:sz w:val="24"/>
          <w:szCs w:val="24"/>
        </w:rPr>
      </w:pPr>
    </w:p>
    <w:p w14:paraId="628DF6A6" w14:textId="77777777" w:rsidR="00662BA6" w:rsidRPr="00662BA6" w:rsidRDefault="00662BA6" w:rsidP="009C60CC">
      <w:pPr>
        <w:spacing w:after="0" w:line="240" w:lineRule="auto"/>
        <w:rPr>
          <w:rFonts w:ascii="Times New Roman" w:hAnsi="Times New Roman" w:cs="Times New Roman"/>
          <w:sz w:val="24"/>
          <w:szCs w:val="24"/>
        </w:rPr>
      </w:pPr>
    </w:p>
    <w:p w14:paraId="3C67B7B4" w14:textId="2E160EBD" w:rsidR="00662BA6" w:rsidRPr="00662BA6" w:rsidRDefault="00662BA6" w:rsidP="009C60CC">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 xml:space="preserve">[Space Above This Line </w:t>
      </w:r>
      <w:proofErr w:type="gramStart"/>
      <w:r w:rsidRPr="00662BA6">
        <w:rPr>
          <w:rFonts w:ascii="Times New Roman" w:hAnsi="Times New Roman" w:cs="Times New Roman"/>
          <w:b/>
          <w:sz w:val="24"/>
          <w:szCs w:val="24"/>
        </w:rPr>
        <w:t>For</w:t>
      </w:r>
      <w:proofErr w:type="gramEnd"/>
      <w:r w:rsidRPr="00662BA6">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71FF54E5" w14:textId="77777777" w:rsidR="00662BA6" w:rsidRDefault="00662BA6" w:rsidP="00662BA6">
      <w:pPr>
        <w:spacing w:after="0"/>
        <w:rPr>
          <w:rFonts w:ascii="Times New Roman" w:hAnsi="Times New Roman" w:cs="Times New Roman"/>
          <w:b/>
          <w:sz w:val="24"/>
          <w:szCs w:val="24"/>
        </w:rPr>
      </w:pPr>
    </w:p>
    <w:p w14:paraId="25CBE689" w14:textId="77777777" w:rsidR="009C60CC" w:rsidRPr="003E6E7A" w:rsidRDefault="009C60CC" w:rsidP="009C60CC">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A57DB88" w14:textId="77777777" w:rsidR="009C60CC" w:rsidRPr="003E6E7A" w:rsidRDefault="009C60CC" w:rsidP="009C60CC">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77474FB7" w14:textId="77777777" w:rsidR="009C60CC" w:rsidRPr="00662BA6" w:rsidRDefault="009C60CC" w:rsidP="00662BA6">
      <w:pPr>
        <w:spacing w:after="0"/>
        <w:rPr>
          <w:rFonts w:ascii="Times New Roman" w:hAnsi="Times New Roman" w:cs="Times New Roman"/>
          <w:b/>
          <w:sz w:val="24"/>
          <w:szCs w:val="24"/>
        </w:rPr>
      </w:pPr>
    </w:p>
    <w:p w14:paraId="6B68D398" w14:textId="1F402188" w:rsidR="00662BA6" w:rsidRDefault="00662BA6" w:rsidP="00C46112">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7A533312" w14:textId="77777777" w:rsidR="00662BA6" w:rsidRPr="00662BA6" w:rsidRDefault="00662BA6" w:rsidP="00C46112">
      <w:pPr>
        <w:spacing w:after="0" w:line="240" w:lineRule="auto"/>
        <w:jc w:val="center"/>
        <w:rPr>
          <w:rFonts w:ascii="Times New Roman" w:hAnsi="Times New Roman" w:cs="Times New Roman"/>
          <w:b/>
          <w:sz w:val="24"/>
          <w:szCs w:val="24"/>
        </w:rPr>
      </w:pPr>
    </w:p>
    <w:p w14:paraId="36994B73" w14:textId="266D5177" w:rsidR="00534D9C" w:rsidRPr="003368AC" w:rsidRDefault="00534D9C" w:rsidP="00C46112">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9C60CC">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Pr>
          <w:rFonts w:ascii="Times New Roman" w:hAnsi="Times New Roman" w:cs="Times New Roman"/>
          <w:b/>
          <w:sz w:val="24"/>
          <w:szCs w:val="24"/>
        </w:rPr>
        <w:t>DEED OF TRUST</w:t>
      </w:r>
      <w:r w:rsidRPr="003368AC">
        <w:rPr>
          <w:rFonts w:ascii="Times New Roman" w:hAnsi="Times New Roman" w:cs="Times New Roman"/>
          <w:b/>
          <w:sz w:val="24"/>
          <w:szCs w:val="24"/>
        </w:rPr>
        <w:t xml:space="preserve"> CONTAINS</w:t>
      </w:r>
    </w:p>
    <w:p w14:paraId="31F042EF" w14:textId="77777777" w:rsidR="00534D9C" w:rsidRPr="003368AC" w:rsidRDefault="00534D9C" w:rsidP="00C46112">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6944A197" w14:textId="77777777" w:rsidR="00534D9C" w:rsidRPr="00DE2BD1" w:rsidRDefault="00534D9C" w:rsidP="00C46112">
      <w:pPr>
        <w:spacing w:after="0" w:line="240" w:lineRule="auto"/>
        <w:jc w:val="center"/>
        <w:rPr>
          <w:rFonts w:ascii="Times New Roman" w:hAnsi="Times New Roman"/>
          <w:b/>
          <w:color w:val="FF0000"/>
          <w:sz w:val="24"/>
        </w:rPr>
      </w:pPr>
    </w:p>
    <w:p w14:paraId="2E0E6A9C" w14:textId="705F78D9" w:rsidR="00534D9C" w:rsidRPr="00DE2BD1" w:rsidRDefault="00534D9C" w:rsidP="00C46112">
      <w:pPr>
        <w:spacing w:after="0" w:line="240" w:lineRule="auto"/>
        <w:jc w:val="center"/>
        <w:rPr>
          <w:rFonts w:ascii="Times New Roman" w:hAnsi="Times New Roman"/>
          <w:b/>
          <w:color w:val="FF0000"/>
          <w:sz w:val="24"/>
        </w:rPr>
      </w:pPr>
      <w:bookmarkStart w:id="1" w:name="_Hlk75507009"/>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sidR="0003635E">
        <w:rPr>
          <w:rFonts w:ascii="Times New Roman" w:hAnsi="Times New Roman"/>
          <w:b/>
          <w:color w:val="FF0000"/>
          <w:sz w:val="24"/>
        </w:rPr>
        <w:t>Will</w:t>
      </w:r>
      <w:r w:rsidR="0003635E" w:rsidRPr="00DE2BD1">
        <w:rPr>
          <w:rFonts w:ascii="Times New Roman" w:hAnsi="Times New Roman"/>
          <w:b/>
          <w:color w:val="FF0000"/>
          <w:sz w:val="24"/>
        </w:rPr>
        <w:t xml:space="preserve"> </w:t>
      </w:r>
      <w:r w:rsidRPr="00DE2BD1">
        <w:rPr>
          <w:rFonts w:ascii="Times New Roman" w:hAnsi="Times New Roman"/>
          <w:b/>
          <w:color w:val="FF0000"/>
          <w:sz w:val="24"/>
        </w:rPr>
        <w:t xml:space="preserve">be Recorded in </w:t>
      </w:r>
      <w:r>
        <w:rPr>
          <w:rFonts w:ascii="Times New Roman" w:hAnsi="Times New Roman"/>
          <w:b/>
          <w:color w:val="FF0000"/>
          <w:sz w:val="24"/>
        </w:rPr>
        <w:t>Second</w:t>
      </w:r>
      <w:r w:rsidR="009C60CC">
        <w:rPr>
          <w:rFonts w:ascii="Times New Roman" w:hAnsi="Times New Roman"/>
          <w:b/>
          <w:color w:val="FF0000"/>
          <w:sz w:val="24"/>
        </w:rPr>
        <w:t xml:space="preserve"> [Third] </w:t>
      </w:r>
      <w:r w:rsidRPr="00DE2BD1">
        <w:rPr>
          <w:rFonts w:ascii="Times New Roman" w:hAnsi="Times New Roman"/>
          <w:b/>
          <w:color w:val="FF0000"/>
          <w:sz w:val="24"/>
        </w:rPr>
        <w:t>Lien Position]</w:t>
      </w:r>
    </w:p>
    <w:bookmarkEnd w:id="1"/>
    <w:p w14:paraId="2864B265" w14:textId="77777777" w:rsidR="00662BA6" w:rsidRPr="00662BA6" w:rsidRDefault="00662BA6" w:rsidP="00C46112">
      <w:pPr>
        <w:spacing w:after="0" w:line="240" w:lineRule="auto"/>
        <w:jc w:val="center"/>
        <w:rPr>
          <w:rFonts w:ascii="Times New Roman" w:hAnsi="Times New Roman" w:cs="Times New Roman"/>
          <w:b/>
          <w:sz w:val="24"/>
          <w:szCs w:val="24"/>
        </w:rPr>
      </w:pPr>
    </w:p>
    <w:p w14:paraId="1CE6A69A" w14:textId="77777777" w:rsidR="00662BA6" w:rsidRPr="00662BA6" w:rsidRDefault="00662BA6" w:rsidP="00C46112">
      <w:pPr>
        <w:spacing w:after="0" w:line="240" w:lineRule="auto"/>
        <w:jc w:val="center"/>
        <w:rPr>
          <w:rFonts w:ascii="Times New Roman" w:hAnsi="Times New Roman" w:cs="Times New Roman"/>
          <w:b/>
          <w:sz w:val="24"/>
          <w:szCs w:val="24"/>
        </w:rPr>
      </w:pPr>
    </w:p>
    <w:p w14:paraId="57921306" w14:textId="2A1CCEB6" w:rsidR="00662BA6" w:rsidRDefault="00662BA6" w:rsidP="00C46112">
      <w:pPr>
        <w:spacing w:after="0" w:line="240" w:lineRule="auto"/>
        <w:rPr>
          <w:rFonts w:ascii="Times New Roman" w:hAnsi="Times New Roman" w:cs="Times New Roman"/>
          <w:sz w:val="24"/>
          <w:szCs w:val="24"/>
        </w:rPr>
      </w:pPr>
      <w:r w:rsidRPr="00662BA6">
        <w:rPr>
          <w:rFonts w:ascii="Times New Roman" w:hAnsi="Times New Roman" w:cs="Times New Roman"/>
          <w:sz w:val="24"/>
          <w:szCs w:val="24"/>
        </w:rPr>
        <w:t>DEFINITIONS</w:t>
      </w:r>
    </w:p>
    <w:p w14:paraId="2E32F090" w14:textId="77777777" w:rsidR="00662BA6" w:rsidRPr="00662BA6" w:rsidRDefault="00662BA6" w:rsidP="00C46112">
      <w:pPr>
        <w:spacing w:after="0" w:line="240" w:lineRule="auto"/>
        <w:rPr>
          <w:rFonts w:ascii="Times New Roman" w:hAnsi="Times New Roman" w:cs="Times New Roman"/>
          <w:sz w:val="24"/>
          <w:szCs w:val="24"/>
        </w:rPr>
      </w:pPr>
    </w:p>
    <w:p w14:paraId="19F0A60C" w14:textId="24267EE1" w:rsidR="00662BA6" w:rsidRPr="00662BA6" w:rsidRDefault="00662BA6" w:rsidP="00C46112">
      <w:pPr>
        <w:spacing w:after="0" w:line="240" w:lineRule="auto"/>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sidR="0033478E">
        <w:rPr>
          <w:rFonts w:ascii="Times New Roman" w:hAnsi="Times New Roman" w:cs="Times New Roman"/>
          <w:sz w:val="24"/>
          <w:szCs w:val="24"/>
        </w:rPr>
        <w:t xml:space="preserve">under the caption TRANSFER OF RIGHTS IN THE PROPERTY and </w:t>
      </w:r>
      <w:r w:rsidR="0000056A">
        <w:rPr>
          <w:rFonts w:ascii="Times New Roman" w:hAnsi="Times New Roman" w:cs="Times New Roman"/>
          <w:sz w:val="24"/>
          <w:szCs w:val="24"/>
        </w:rPr>
        <w:t xml:space="preserve">in </w:t>
      </w:r>
      <w:r w:rsidRPr="00662BA6">
        <w:rPr>
          <w:rFonts w:ascii="Times New Roman" w:hAnsi="Times New Roman" w:cs="Times New Roman"/>
          <w:sz w:val="24"/>
          <w:szCs w:val="24"/>
        </w:rPr>
        <w:t>Section</w:t>
      </w:r>
      <w:r w:rsidR="00B07A4B">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026AC31D" w14:textId="77777777" w:rsidR="00662BA6" w:rsidRDefault="00662BA6" w:rsidP="00C46112">
      <w:pPr>
        <w:spacing w:after="0" w:line="240" w:lineRule="auto"/>
        <w:jc w:val="both"/>
        <w:rPr>
          <w:rFonts w:ascii="Times New Roman" w:hAnsi="Times New Roman" w:cs="Times New Roman"/>
          <w:b/>
          <w:sz w:val="24"/>
          <w:szCs w:val="24"/>
        </w:rPr>
      </w:pPr>
    </w:p>
    <w:p w14:paraId="401EDE2B" w14:textId="7FB516A3" w:rsidR="00662BA6" w:rsidRDefault="00662BA6" w:rsidP="00C46112">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61325BFB" w14:textId="77777777" w:rsidR="00FF336A" w:rsidRPr="00662BA6" w:rsidRDefault="00FF336A" w:rsidP="00C46112">
      <w:pPr>
        <w:spacing w:after="0" w:line="240" w:lineRule="auto"/>
        <w:jc w:val="both"/>
        <w:rPr>
          <w:rFonts w:ascii="Times New Roman" w:hAnsi="Times New Roman" w:cs="Times New Roman"/>
          <w:b/>
          <w:sz w:val="24"/>
          <w:szCs w:val="24"/>
        </w:rPr>
      </w:pPr>
    </w:p>
    <w:p w14:paraId="7B3E0038" w14:textId="7E82ED60" w:rsidR="00662BA6" w:rsidRPr="00662BA6" w:rsidRDefault="00F61932" w:rsidP="00662BA6">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w:t>
      </w:r>
      <w:r w:rsidR="00662BA6"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00662BA6" w:rsidRPr="00662BA6">
        <w:rPr>
          <w:rFonts w:ascii="Times New Roman" w:hAnsi="Times New Roman" w:cs="Times New Roman"/>
          <w:sz w:val="24"/>
          <w:szCs w:val="24"/>
        </w:rPr>
        <w:t xml:space="preserve"> is ___________________, currently residing at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Borrower is the trustor under this Security Instrument.</w:t>
      </w:r>
    </w:p>
    <w:p w14:paraId="149B5411" w14:textId="0BF4F33D" w:rsidR="00662BA6" w:rsidRPr="00662BA6" w:rsidRDefault="00F61932" w:rsidP="00662BA6">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w:t>
      </w:r>
      <w:r w:rsidR="00662BA6"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00662BA6" w:rsidRPr="00662BA6">
        <w:rPr>
          <w:rFonts w:ascii="Times New Roman" w:hAnsi="Times New Roman" w:cs="Times New Roman"/>
          <w:sz w:val="24"/>
          <w:szCs w:val="24"/>
        </w:rPr>
        <w:t xml:space="preserve"> is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w:t>
      </w:r>
      <w:proofErr w:type="spellStart"/>
      <w:r w:rsidR="00662BA6" w:rsidRPr="00662BA6">
        <w:rPr>
          <w:rFonts w:ascii="Times New Roman" w:hAnsi="Times New Roman" w:cs="Times New Roman"/>
          <w:sz w:val="24"/>
          <w:szCs w:val="24"/>
        </w:rPr>
        <w:t>a</w:t>
      </w:r>
      <w:proofErr w:type="spellEnd"/>
      <w:r w:rsidR="00662BA6" w:rsidRPr="00662BA6">
        <w:rPr>
          <w:rFonts w:ascii="Times New Roman" w:hAnsi="Times New Roman" w:cs="Times New Roman"/>
          <w:sz w:val="24"/>
          <w:szCs w:val="24"/>
        </w:rPr>
        <w:t xml:space="preserve"> ___________________ organized and existing under the laws of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address is ___________________.</w:t>
      </w:r>
      <w:r w:rsidR="00662BA6">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the beneficiary under this Security Instrument.  The term “Lender” includes any successors and assigns of Lender.</w:t>
      </w:r>
    </w:p>
    <w:p w14:paraId="25F4BD0F" w14:textId="36455592" w:rsid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(C)</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Trustee</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Trustee</w:t>
      </w:r>
      <w:r w:rsidR="00C46112">
        <w:rPr>
          <w:rFonts w:ascii="Times New Roman" w:hAnsi="Times New Roman" w:cs="Times New Roman"/>
          <w:sz w:val="24"/>
          <w:szCs w:val="24"/>
        </w:rPr>
        <w:t>’</w:t>
      </w:r>
      <w:r w:rsidRPr="00662BA6">
        <w:rPr>
          <w:rFonts w:ascii="Times New Roman" w:hAnsi="Times New Roman" w:cs="Times New Roman"/>
          <w:sz w:val="24"/>
          <w:szCs w:val="24"/>
        </w:rPr>
        <w:t>s address is ___________________.  The term “Trustee” includes any substitute/successor Trustee.</w:t>
      </w:r>
    </w:p>
    <w:p w14:paraId="49549979" w14:textId="77777777" w:rsidR="00662BA6" w:rsidRPr="00662BA6" w:rsidRDefault="00662BA6" w:rsidP="00C46112">
      <w:pPr>
        <w:spacing w:after="0" w:line="240" w:lineRule="auto"/>
        <w:jc w:val="both"/>
        <w:rPr>
          <w:rFonts w:ascii="Times New Roman" w:hAnsi="Times New Roman" w:cs="Times New Roman"/>
          <w:sz w:val="24"/>
          <w:szCs w:val="24"/>
        </w:rPr>
      </w:pPr>
    </w:p>
    <w:p w14:paraId="3905BAB9" w14:textId="4E267EFD" w:rsidR="00662BA6" w:rsidRDefault="00662BA6" w:rsidP="00C46112">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35E28D1F" w14:textId="77777777" w:rsidR="00662BA6" w:rsidRPr="00662BA6" w:rsidRDefault="00662BA6" w:rsidP="00C46112">
      <w:pPr>
        <w:spacing w:after="0" w:line="240" w:lineRule="auto"/>
        <w:jc w:val="both"/>
        <w:rPr>
          <w:rFonts w:ascii="Times New Roman" w:hAnsi="Times New Roman" w:cs="Times New Roman"/>
          <w:b/>
          <w:sz w:val="24"/>
          <w:szCs w:val="24"/>
        </w:rPr>
      </w:pPr>
    </w:p>
    <w:p w14:paraId="2BD90F9E" w14:textId="628E4EF9" w:rsidR="00662BA6" w:rsidRPr="00662BA6" w:rsidRDefault="00662BA6" w:rsidP="00662BA6">
      <w:pPr>
        <w:spacing w:after="0"/>
        <w:jc w:val="both"/>
        <w:rPr>
          <w:rFonts w:ascii="Times New Roman" w:hAnsi="Times New Roman" w:cs="Times New Roman"/>
          <w:b/>
          <w:sz w:val="24"/>
          <w:szCs w:val="24"/>
        </w:rPr>
      </w:pPr>
      <w:r w:rsidRPr="00662BA6">
        <w:rPr>
          <w:rFonts w:ascii="Times New Roman" w:hAnsi="Times New Roman" w:cs="Times New Roman"/>
          <w:b/>
          <w:sz w:val="24"/>
          <w:szCs w:val="24"/>
        </w:rPr>
        <w:t>(D)</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sidR="00874C22">
        <w:rPr>
          <w:rFonts w:ascii="Times New Roman" w:hAnsi="Times New Roman" w:cs="Times New Roman"/>
          <w:sz w:val="24"/>
          <w:szCs w:val="24"/>
        </w:rPr>
        <w:t xml:space="preserve">, </w:t>
      </w:r>
      <w:r w:rsidRPr="00662BA6">
        <w:rPr>
          <w:rFonts w:ascii="Times New Roman" w:hAnsi="Times New Roman" w:cs="Times New Roman"/>
          <w:sz w:val="24"/>
          <w:szCs w:val="24"/>
        </w:rPr>
        <w:t>_____</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2" w:name="_Hlk130980078"/>
      <w:r w:rsidR="00166951" w:rsidRPr="00A6625E">
        <w:rPr>
          <w:rFonts w:ascii="Times New Roman" w:hAnsi="Times New Roman" w:cs="Times New Roman"/>
          <w:sz w:val="24"/>
          <w:szCs w:val="24"/>
        </w:rPr>
        <w:t>, that is in either (i) paper form, using Borrower</w:t>
      </w:r>
      <w:r w:rsidR="00C46112">
        <w:rPr>
          <w:rFonts w:ascii="Times New Roman" w:hAnsi="Times New Roman" w:cs="Times New Roman"/>
          <w:sz w:val="24"/>
          <w:szCs w:val="24"/>
        </w:rPr>
        <w:t>’</w:t>
      </w:r>
      <w:r w:rsidR="00166951" w:rsidRPr="00A6625E">
        <w:rPr>
          <w:rFonts w:ascii="Times New Roman" w:hAnsi="Times New Roman" w:cs="Times New Roman"/>
          <w:sz w:val="24"/>
          <w:szCs w:val="24"/>
        </w:rPr>
        <w:t>s written pen and ink signature, or (ii) electronic form, using Borrower</w:t>
      </w:r>
      <w:r w:rsidR="00C46112">
        <w:rPr>
          <w:rFonts w:ascii="Times New Roman" w:hAnsi="Times New Roman" w:cs="Times New Roman"/>
          <w:sz w:val="24"/>
          <w:szCs w:val="24"/>
        </w:rPr>
        <w:t>’</w:t>
      </w:r>
      <w:r w:rsidR="00166951" w:rsidRPr="00A6625E">
        <w:rPr>
          <w:rFonts w:ascii="Times New Roman" w:hAnsi="Times New Roman" w:cs="Times New Roman"/>
          <w:sz w:val="24"/>
          <w:szCs w:val="24"/>
        </w:rPr>
        <w:t>s adopted Electronic Signature in accordance with the UETA or E-SIGN, as applicable</w:t>
      </w:r>
      <w:bookmarkEnd w:id="2"/>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sidR="00F729CC">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sidR="00193300">
        <w:rPr>
          <w:rFonts w:ascii="Times New Roman" w:hAnsi="Times New Roman" w:cs="Times New Roman"/>
          <w:sz w:val="24"/>
          <w:szCs w:val="24"/>
        </w:rPr>
        <w:t xml:space="preserve">.  </w:t>
      </w:r>
      <w:bookmarkStart w:id="3" w:name="_Hlk130980131"/>
      <w:r w:rsidR="00166951" w:rsidRPr="00BF03B1">
        <w:rPr>
          <w:rFonts w:ascii="Times New Roman" w:hAnsi="Times New Roman" w:cs="Times New Roman"/>
          <w:sz w:val="24"/>
          <w:szCs w:val="24"/>
        </w:rPr>
        <w:t>Unless sooner paid or forgiven,</w:t>
      </w:r>
      <w:bookmarkEnd w:id="3"/>
      <w:r w:rsidR="00193300">
        <w:rPr>
          <w:rFonts w:ascii="Times New Roman" w:hAnsi="Times New Roman" w:cs="Times New Roman"/>
          <w:sz w:val="24"/>
          <w:szCs w:val="24"/>
        </w:rPr>
        <w:t xml:space="preserve">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09812CF3" w14:textId="77777777" w:rsidR="0003635E" w:rsidRPr="003B0115" w:rsidRDefault="00662BA6" w:rsidP="00B27F5A">
      <w:pPr>
        <w:spacing w:after="0"/>
        <w:jc w:val="both"/>
        <w:rPr>
          <w:rFonts w:ascii="Times New Roman" w:hAnsi="Times New Roman" w:cs="Times New Roman"/>
          <w:sz w:val="24"/>
          <w:szCs w:val="24"/>
        </w:rPr>
      </w:pPr>
      <w:r w:rsidRPr="003B0115">
        <w:rPr>
          <w:rFonts w:ascii="Times New Roman" w:hAnsi="Times New Roman" w:cs="Times New Roman"/>
          <w:b/>
          <w:sz w:val="24"/>
          <w:szCs w:val="24"/>
        </w:rPr>
        <w:lastRenderedPageBreak/>
        <w:t>(E)</w:t>
      </w:r>
      <w:r w:rsidRPr="003B0115">
        <w:rPr>
          <w:rFonts w:ascii="Times New Roman" w:hAnsi="Times New Roman" w:cs="Times New Roman"/>
          <w:b/>
          <w:sz w:val="24"/>
          <w:szCs w:val="24"/>
        </w:rPr>
        <w:tab/>
      </w:r>
      <w:r w:rsidR="00B27F5A" w:rsidRPr="003B0115">
        <w:rPr>
          <w:rFonts w:ascii="Times New Roman" w:hAnsi="Times New Roman" w:cs="Times New Roman"/>
          <w:b/>
          <w:bCs/>
          <w:sz w:val="24"/>
          <w:szCs w:val="24"/>
        </w:rPr>
        <w:t xml:space="preserve">“Riders” </w:t>
      </w:r>
      <w:r w:rsidR="00B27F5A" w:rsidRPr="003B0115">
        <w:rPr>
          <w:rFonts w:ascii="Times New Roman" w:hAnsi="Times New Roman" w:cs="Times New Roman"/>
          <w:sz w:val="24"/>
          <w:szCs w:val="24"/>
        </w:rPr>
        <w:t xml:space="preserve">means </w:t>
      </w:r>
      <w:proofErr w:type="gramStart"/>
      <w:r w:rsidR="00612C22" w:rsidRPr="003B0115">
        <w:rPr>
          <w:rFonts w:ascii="Times New Roman" w:hAnsi="Times New Roman" w:cs="Times New Roman"/>
          <w:sz w:val="24"/>
          <w:szCs w:val="24"/>
        </w:rPr>
        <w:t xml:space="preserve">any and </w:t>
      </w:r>
      <w:r w:rsidR="00B27F5A" w:rsidRPr="003B0115">
        <w:rPr>
          <w:rFonts w:ascii="Times New Roman" w:hAnsi="Times New Roman" w:cs="Times New Roman"/>
          <w:sz w:val="24"/>
          <w:szCs w:val="24"/>
        </w:rPr>
        <w:t>all</w:t>
      </w:r>
      <w:proofErr w:type="gramEnd"/>
      <w:r w:rsidR="00B27F5A" w:rsidRPr="003B0115">
        <w:rPr>
          <w:rFonts w:ascii="Times New Roman" w:hAnsi="Times New Roman" w:cs="Times New Roman"/>
          <w:sz w:val="24"/>
          <w:szCs w:val="24"/>
        </w:rPr>
        <w:t xml:space="preserve"> Riders to this Security Instrument that are signed by Borrower</w:t>
      </w:r>
      <w:bookmarkStart w:id="4" w:name="_Hlk14778009"/>
      <w:bookmarkStart w:id="5" w:name="_Hlk14773105"/>
      <w:r w:rsidR="00B27F5A" w:rsidRPr="003B0115">
        <w:rPr>
          <w:rFonts w:ascii="Times New Roman" w:hAnsi="Times New Roman" w:cs="Times New Roman"/>
          <w:sz w:val="24"/>
          <w:szCs w:val="24"/>
        </w:rPr>
        <w:t xml:space="preserve">.  </w:t>
      </w:r>
      <w:bookmarkStart w:id="6" w:name="_Hlk14768659"/>
      <w:bookmarkStart w:id="7" w:name="_Hlk15475809"/>
      <w:r w:rsidR="00B27F5A" w:rsidRPr="003B0115">
        <w:rPr>
          <w:rFonts w:ascii="Times New Roman" w:hAnsi="Times New Roman" w:cs="Times New Roman"/>
          <w:sz w:val="24"/>
          <w:szCs w:val="24"/>
        </w:rPr>
        <w:t>All such Riders are incorporated into and deemed to be a part of this Security Instrument.</w:t>
      </w:r>
      <w:bookmarkEnd w:id="4"/>
      <w:r w:rsidR="00B27F5A" w:rsidRPr="003B0115">
        <w:rPr>
          <w:rFonts w:ascii="Times New Roman" w:hAnsi="Times New Roman" w:cs="Times New Roman"/>
          <w:sz w:val="24"/>
          <w:szCs w:val="24"/>
        </w:rPr>
        <w:t xml:space="preserve">  </w:t>
      </w:r>
      <w:bookmarkEnd w:id="5"/>
      <w:bookmarkEnd w:id="6"/>
      <w:bookmarkEnd w:id="7"/>
    </w:p>
    <w:p w14:paraId="058C510C" w14:textId="534E9A45" w:rsidR="00662BA6" w:rsidRDefault="00662BA6" w:rsidP="00B27F5A">
      <w:pPr>
        <w:spacing w:after="0"/>
        <w:jc w:val="both"/>
        <w:rPr>
          <w:rFonts w:ascii="Times New Roman" w:hAnsi="Times New Roman" w:cs="Times New Roman"/>
          <w:sz w:val="24"/>
          <w:szCs w:val="24"/>
        </w:rPr>
      </w:pPr>
      <w:r w:rsidRPr="00662BA6">
        <w:rPr>
          <w:rFonts w:ascii="Times New Roman" w:hAnsi="Times New Roman" w:cs="Times New Roman"/>
          <w:b/>
          <w:sz w:val="24"/>
          <w:szCs w:val="24"/>
        </w:rPr>
        <w:t>(F)</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Security Instrument</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728D8B7D" w14:textId="77777777" w:rsidR="00930B5D" w:rsidRPr="00662BA6" w:rsidRDefault="00930B5D" w:rsidP="00C46112">
      <w:pPr>
        <w:spacing w:after="0" w:line="240" w:lineRule="auto"/>
        <w:jc w:val="both"/>
        <w:rPr>
          <w:rFonts w:ascii="Times New Roman" w:hAnsi="Times New Roman" w:cs="Times New Roman"/>
          <w:sz w:val="24"/>
          <w:szCs w:val="24"/>
        </w:rPr>
      </w:pPr>
    </w:p>
    <w:p w14:paraId="730DDAD9" w14:textId="3B2D1E84" w:rsidR="00662BA6" w:rsidRDefault="00662BA6" w:rsidP="00C46112">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4CF87B34" w14:textId="77777777" w:rsidR="00930B5D" w:rsidRPr="00662BA6" w:rsidRDefault="00930B5D" w:rsidP="00C46112">
      <w:pPr>
        <w:spacing w:after="0" w:line="240" w:lineRule="auto"/>
        <w:jc w:val="both"/>
        <w:rPr>
          <w:rFonts w:ascii="Times New Roman" w:hAnsi="Times New Roman" w:cs="Times New Roman"/>
          <w:b/>
          <w:sz w:val="24"/>
          <w:szCs w:val="24"/>
        </w:rPr>
      </w:pPr>
    </w:p>
    <w:p w14:paraId="7591BE73" w14:textId="60FDE1B3"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(G)</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Applicable Law</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73443949" w14:textId="51BD5961"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(H)</w:t>
      </w:r>
      <w:r w:rsidRPr="00662BA6">
        <w:rPr>
          <w:rFonts w:ascii="Times New Roman" w:hAnsi="Times New Roman" w:cs="Times New Roman"/>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Community Association Dues, Fees, and Assessments</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6138E49C" w14:textId="16F4DAB3" w:rsidR="00193300" w:rsidRPr="00275F30" w:rsidRDefault="00662BA6" w:rsidP="00662BA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(I)</w:t>
      </w:r>
      <w:r w:rsidRPr="00662BA6">
        <w:tab/>
      </w:r>
      <w:r w:rsidRPr="00F61932">
        <w:rPr>
          <w:b/>
          <w:bCs/>
        </w:rPr>
        <w:t>“</w:t>
      </w:r>
      <w:r w:rsidRPr="00662BA6">
        <w:rPr>
          <w:b/>
        </w:rPr>
        <w:t>Default</w:t>
      </w:r>
      <w:r w:rsidRPr="00F61932">
        <w:rPr>
          <w:b/>
          <w:bCs/>
        </w:rPr>
        <w:t>”</w:t>
      </w:r>
      <w:r w:rsidRPr="00662BA6">
        <w:t xml:space="preserve"> means</w:t>
      </w:r>
      <w:r w:rsidR="0003635E">
        <w:t>:</w:t>
      </w:r>
      <w:r w:rsidRPr="00662BA6">
        <w:t xml:space="preserve"> (i) the failure to pay any Periodic Payment or any other amount secured by this Security Instrument on </w:t>
      </w:r>
      <w:r w:rsidR="00166951">
        <w:t xml:space="preserve">or before </w:t>
      </w:r>
      <w:r w:rsidRPr="00662BA6">
        <w:t>the date it is due</w:t>
      </w:r>
      <w:r w:rsidR="0003635E">
        <w:t>;</w:t>
      </w:r>
      <w:r w:rsidRPr="00662BA6">
        <w:t xml:space="preserve"> (ii) a breach of any representation, warranty, covenant, obligation</w:t>
      </w:r>
      <w:r w:rsidR="0003635E">
        <w:t>,</w:t>
      </w:r>
      <w:r w:rsidRPr="00662BA6">
        <w:t xml:space="preserve"> or agreement in this Security Instrument</w:t>
      </w:r>
      <w:r w:rsidR="0003635E">
        <w:t>;</w:t>
      </w:r>
      <w:r w:rsidRPr="00662BA6">
        <w:t xml:space="preserve"> (iii) a breach of any representation, warranty, covenant, obligation</w:t>
      </w:r>
      <w:r w:rsidR="0003635E">
        <w:t>,</w:t>
      </w:r>
      <w:r w:rsidRPr="00662BA6">
        <w:t xml:space="preserve"> or agreement in the first lien security instrument that is secured by the Property</w:t>
      </w:r>
      <w:r w:rsidR="0003635E">
        <w:t>;</w:t>
      </w:r>
      <w:r w:rsidRPr="00662BA6">
        <w:t xml:space="preserve"> or (</w:t>
      </w:r>
      <w:r w:rsidR="00B61424">
        <w:t>i</w:t>
      </w:r>
      <w:r w:rsidRPr="00662BA6">
        <w:t>v) any action or proceeding described in Section</w:t>
      </w:r>
      <w:r w:rsidR="00C33C3D">
        <w:t> </w:t>
      </w:r>
      <w:r w:rsidRPr="00662BA6">
        <w:t>7(</w:t>
      </w:r>
      <w:r w:rsidR="00C46112">
        <w:t>e</w:t>
      </w:r>
      <w:r w:rsidRPr="00662BA6">
        <w:t>)</w:t>
      </w:r>
      <w:r w:rsidR="009C60CC">
        <w:t xml:space="preserve"> </w:t>
      </w:r>
      <w:r w:rsidR="00193300" w:rsidRPr="008C1D7B">
        <w:rPr>
          <w:color w:val="FF0000"/>
        </w:rPr>
        <w:t>[</w:t>
      </w:r>
      <w:r w:rsidR="009C60CC">
        <w:rPr>
          <w:color w:val="FF0000"/>
        </w:rPr>
        <w:t xml:space="preserve">; </w:t>
      </w:r>
      <w:r w:rsidR="00193300" w:rsidRPr="008C1D7B">
        <w:rPr>
          <w:color w:val="FF0000"/>
        </w:rPr>
        <w:t>or (v) Borrower</w:t>
      </w:r>
      <w:r w:rsidR="00C46112">
        <w:rPr>
          <w:color w:val="FF0000"/>
        </w:rPr>
        <w:t>’</w:t>
      </w:r>
      <w:r w:rsidR="00193300" w:rsidRPr="008C1D7B">
        <w:rPr>
          <w:color w:val="FF0000"/>
        </w:rPr>
        <w:t>s failure to use the Property as their primary residence]</w:t>
      </w:r>
      <w:r w:rsidR="00275F30">
        <w:t>.</w:t>
      </w:r>
    </w:p>
    <w:p w14:paraId="4C6B0AEB" w14:textId="1E943176" w:rsidR="00166951" w:rsidRPr="00A6625E" w:rsidRDefault="00166951" w:rsidP="000D564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b/>
          <w:sz w:val="24"/>
          <w:szCs w:val="24"/>
        </w:rPr>
        <w:tab/>
      </w:r>
      <w:r w:rsidRPr="00A6625E">
        <w:rPr>
          <w:rFonts w:ascii="Times New Roman" w:hAnsi="Times New Roman" w:cs="Times New Roman"/>
          <w:b/>
          <w:sz w:val="24"/>
          <w:szCs w:val="24"/>
        </w:rPr>
        <w:t>“Electronic Signature”</w:t>
      </w:r>
      <w:r w:rsidRPr="00A6625E">
        <w:rPr>
          <w:rFonts w:ascii="Times New Roman" w:hAnsi="Times New Roman" w:cs="Times New Roman"/>
          <w:sz w:val="24"/>
          <w:szCs w:val="24"/>
        </w:rPr>
        <w:t xml:space="preserve"> means an “Electronic Signature” as defined in the UETA or E-SIGN, as applicable.</w:t>
      </w:r>
    </w:p>
    <w:p w14:paraId="6847B0D3" w14:textId="2B1E9E42" w:rsidR="00166951" w:rsidRPr="00662BA6" w:rsidRDefault="00166951" w:rsidP="000D564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Pr>
          <w:b/>
        </w:rPr>
        <w:t>K</w:t>
      </w:r>
      <w:r w:rsidRPr="00BF03B1">
        <w:rPr>
          <w:b/>
        </w:rPr>
        <w:t>)</w:t>
      </w:r>
      <w:r w:rsidRPr="00BF03B1">
        <w:rPr>
          <w:b/>
        </w:rPr>
        <w:tab/>
        <w:t>“E-SIGN”</w:t>
      </w:r>
      <w:r w:rsidRPr="00BF03B1">
        <w:t xml:space="preserve"> means the Electronic Signatures in Global and National Commerce Act (15</w:t>
      </w:r>
      <w:r w:rsidR="009C60CC">
        <w:t> </w:t>
      </w:r>
      <w:r w:rsidRPr="00BF03B1">
        <w:t>U.S.C.</w:t>
      </w:r>
      <w:r w:rsidR="009C60CC">
        <w:t> </w:t>
      </w:r>
      <w:r w:rsidRPr="00BF03B1">
        <w:t>§</w:t>
      </w:r>
      <w:r w:rsidR="009C60CC">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7FA48FBD" w14:textId="79D2A49E"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L</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Loan</w:t>
      </w:r>
      <w:r w:rsidR="00F61932"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sidR="00E32266">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672B4CE7" w14:textId="497108F0"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C46112">
        <w:rPr>
          <w:rFonts w:ascii="Times New Roman" w:hAnsi="Times New Roman" w:cs="Times New Roman"/>
          <w:sz w:val="24"/>
          <w:szCs w:val="24"/>
        </w:rPr>
        <w:t>’</w:t>
      </w:r>
      <w:r w:rsidRPr="00662BA6">
        <w:rPr>
          <w:rFonts w:ascii="Times New Roman" w:hAnsi="Times New Roman" w:cs="Times New Roman"/>
          <w:sz w:val="24"/>
          <w:szCs w:val="24"/>
        </w:rPr>
        <w:t>s Periodic Payments</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82351FD" w14:textId="6CCCB796"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Miscellaneous Proceeds</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E0D1DDF" w14:textId="04ABE823"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Periodic Payment</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sidR="0032008F">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183FBF05" w14:textId="51F536E5"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61932" w:rsidRPr="00662BA6">
        <w:rPr>
          <w:rFonts w:ascii="Times New Roman" w:hAnsi="Times New Roman" w:cs="Times New Roman"/>
          <w:b/>
          <w:sz w:val="24"/>
          <w:szCs w:val="24"/>
        </w:rPr>
        <w:t>“</w:t>
      </w:r>
      <w:r w:rsidRPr="00662BA6">
        <w:rPr>
          <w:rFonts w:ascii="Times New Roman" w:hAnsi="Times New Roman" w:cs="Times New Roman"/>
          <w:b/>
          <w:sz w:val="24"/>
          <w:szCs w:val="24"/>
        </w:rPr>
        <w:t>Property</w:t>
      </w:r>
      <w:r w:rsidR="00F61932"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sidR="002E4FD6">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sidR="002E4FD6">
        <w:rPr>
          <w:rFonts w:ascii="Times New Roman" w:hAnsi="Times New Roman" w:cs="Times New Roman"/>
          <w:sz w:val="24"/>
          <w:szCs w:val="24"/>
        </w:rPr>
        <w:t>”</w:t>
      </w:r>
    </w:p>
    <w:p w14:paraId="081738B1" w14:textId="4FBEEFFB" w:rsidR="00930B5D"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00F61932"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that party has assumed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70DFFBB1" w14:textId="7592D53F" w:rsidR="00166951" w:rsidRDefault="00166951" w:rsidP="00662BA6">
      <w:pPr>
        <w:spacing w:after="0"/>
        <w:jc w:val="both"/>
        <w:rPr>
          <w:rFonts w:ascii="Times New Roman" w:hAnsi="Times New Roman" w:cs="Times New Roman"/>
          <w:sz w:val="24"/>
          <w:szCs w:val="24"/>
        </w:rPr>
      </w:pPr>
      <w:r>
        <w:rPr>
          <w:rFonts w:ascii="Times New Roman" w:eastAsia="SimSun" w:hAnsi="Times New Roman" w:cs="Times New Roman"/>
          <w:b/>
          <w:sz w:val="24"/>
          <w:szCs w:val="24"/>
        </w:rPr>
        <w:t>(R)</w:t>
      </w:r>
      <w:r>
        <w:rPr>
          <w:rFonts w:ascii="Times New Roman" w:eastAsia="SimSun" w:hAnsi="Times New Roman" w:cs="Times New Roman"/>
          <w:b/>
          <w:sz w:val="24"/>
          <w:szCs w:val="24"/>
        </w:rPr>
        <w:tab/>
      </w:r>
      <w:r w:rsidRPr="00A6625E">
        <w:rPr>
          <w:rFonts w:ascii="Times New Roman" w:eastAsia="SimSun" w:hAnsi="Times New Roman" w:cs="Times New Roman"/>
          <w:b/>
          <w:sz w:val="24"/>
          <w:szCs w:val="24"/>
        </w:rPr>
        <w:t>“UETA”</w:t>
      </w:r>
      <w:r w:rsidRPr="00A6625E">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3336250" w14:textId="77777777" w:rsidR="00930B5D" w:rsidRDefault="00930B5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DE688B5" w14:textId="77777777"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1017809E" w14:textId="602725CE"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t>This Security Instrument secures to Lender (i) the repayment of the Loan, and all renewals, extensions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sidR="00DA587F">
        <w:rPr>
          <w:rFonts w:ascii="Times New Roman" w:hAnsi="Times New Roman" w:cs="Times New Roman"/>
          <w:sz w:val="24"/>
          <w:szCs w:val="24"/>
        </w:rPr>
        <w:t xml:space="preserve"> </w:t>
      </w:r>
      <w:r w:rsidRPr="00662BA6">
        <w:rPr>
          <w:rFonts w:ascii="Times New Roman" w:hAnsi="Times New Roman" w:cs="Times New Roman"/>
          <w:sz w:val="24"/>
          <w:szCs w:val="24"/>
        </w:rPr>
        <w:t>For this purpose, Borrower irrevocably grants and conveys to Trustee, in trust, with power of sale, the following described property located in</w:t>
      </w:r>
      <w:r w:rsidR="00930B5D">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70ADE06C" w14:textId="00C27510" w:rsidR="00662BA6" w:rsidRPr="00662BA6" w:rsidRDefault="00662BA6" w:rsidP="00662BA6">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sidR="00930B5D">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sidR="0003635E">
        <w:rPr>
          <w:rFonts w:ascii="Times New Roman" w:hAnsi="Times New Roman" w:cs="Times New Roman"/>
          <w:sz w:val="24"/>
          <w:szCs w:val="24"/>
        </w:rPr>
        <w:t>:</w:t>
      </w:r>
    </w:p>
    <w:p w14:paraId="598783D2" w14:textId="5331A2B9" w:rsidR="00662BA6" w:rsidRPr="00662BA6" w:rsidRDefault="00662BA6" w:rsidP="00930B5D">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sidR="00930B5D">
        <w:rPr>
          <w:rFonts w:ascii="Times New Roman" w:hAnsi="Times New Roman" w:cs="Times New Roman"/>
          <w:sz w:val="24"/>
          <w:szCs w:val="24"/>
        </w:rPr>
        <w:tab/>
      </w:r>
      <w:r w:rsidR="00930B5D">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3ED90168" w14:textId="77777777" w:rsidR="00662BA6" w:rsidRPr="00662BA6" w:rsidRDefault="00662BA6" w:rsidP="00662BA6">
      <w:pPr>
        <w:spacing w:after="0"/>
        <w:rPr>
          <w:rFonts w:ascii="Times New Roman" w:hAnsi="Times New Roman" w:cs="Times New Roman"/>
          <w:sz w:val="24"/>
          <w:szCs w:val="24"/>
        </w:rPr>
      </w:pPr>
    </w:p>
    <w:p w14:paraId="2617BEC3" w14:textId="77777777" w:rsidR="00662BA6" w:rsidRPr="00662BA6" w:rsidRDefault="00662BA6" w:rsidP="00662BA6">
      <w:pPr>
        <w:spacing w:after="0"/>
        <w:rPr>
          <w:rFonts w:ascii="Times New Roman" w:hAnsi="Times New Roman" w:cs="Times New Roman"/>
          <w:sz w:val="24"/>
          <w:szCs w:val="24"/>
        </w:rPr>
      </w:pPr>
    </w:p>
    <w:p w14:paraId="77FDF95B" w14:textId="77777777" w:rsidR="00662BA6" w:rsidRPr="00662BA6" w:rsidRDefault="00662BA6" w:rsidP="00662BA6">
      <w:pPr>
        <w:spacing w:after="0"/>
        <w:rPr>
          <w:rFonts w:ascii="Times New Roman" w:hAnsi="Times New Roman" w:cs="Times New Roman"/>
          <w:sz w:val="24"/>
          <w:szCs w:val="24"/>
        </w:rPr>
      </w:pPr>
    </w:p>
    <w:p w14:paraId="655412F0" w14:textId="68E8EC8C" w:rsidR="00662BA6" w:rsidRDefault="00662BA6" w:rsidP="00662BA6">
      <w:pPr>
        <w:spacing w:after="0"/>
        <w:rPr>
          <w:rFonts w:ascii="Times New Roman" w:hAnsi="Times New Roman" w:cs="Times New Roman"/>
          <w:sz w:val="24"/>
          <w:szCs w:val="24"/>
        </w:rPr>
      </w:pPr>
    </w:p>
    <w:p w14:paraId="4AC7AB99" w14:textId="690EE645" w:rsidR="00022D07" w:rsidRDefault="00022D07" w:rsidP="00662BA6">
      <w:pPr>
        <w:spacing w:after="0"/>
        <w:rPr>
          <w:rFonts w:ascii="Times New Roman" w:hAnsi="Times New Roman" w:cs="Times New Roman"/>
          <w:sz w:val="24"/>
          <w:szCs w:val="24"/>
        </w:rPr>
      </w:pPr>
    </w:p>
    <w:p w14:paraId="7BA4CF29" w14:textId="77777777" w:rsidR="00022D07" w:rsidRPr="00662BA6" w:rsidRDefault="00022D07" w:rsidP="00662BA6">
      <w:pPr>
        <w:spacing w:after="0"/>
        <w:rPr>
          <w:rFonts w:ascii="Times New Roman" w:hAnsi="Times New Roman" w:cs="Times New Roman"/>
          <w:sz w:val="24"/>
          <w:szCs w:val="24"/>
        </w:rPr>
      </w:pPr>
    </w:p>
    <w:p w14:paraId="65677D31" w14:textId="77777777" w:rsidR="00662BA6" w:rsidRPr="00662BA6" w:rsidRDefault="00662BA6" w:rsidP="00662BA6">
      <w:pPr>
        <w:spacing w:after="0"/>
        <w:rPr>
          <w:rFonts w:ascii="Times New Roman" w:hAnsi="Times New Roman" w:cs="Times New Roman"/>
          <w:sz w:val="24"/>
          <w:szCs w:val="24"/>
        </w:rPr>
      </w:pPr>
    </w:p>
    <w:p w14:paraId="4E3AB23E" w14:textId="74D05DE8" w:rsidR="00662BA6" w:rsidRDefault="00662BA6" w:rsidP="00662BA6">
      <w:pPr>
        <w:spacing w:after="0"/>
        <w:rPr>
          <w:rFonts w:ascii="Times New Roman" w:hAnsi="Times New Roman" w:cs="Times New Roman"/>
          <w:sz w:val="24"/>
          <w:szCs w:val="24"/>
        </w:rPr>
      </w:pPr>
    </w:p>
    <w:p w14:paraId="78AF8131" w14:textId="7FFC3500" w:rsidR="00BF3F77" w:rsidRDefault="00BF3F77" w:rsidP="00662BA6">
      <w:pPr>
        <w:spacing w:after="0"/>
        <w:rPr>
          <w:rFonts w:ascii="Times New Roman" w:hAnsi="Times New Roman" w:cs="Times New Roman"/>
          <w:sz w:val="24"/>
          <w:szCs w:val="24"/>
        </w:rPr>
      </w:pPr>
    </w:p>
    <w:p w14:paraId="098A391D" w14:textId="16BDC79C" w:rsidR="00BF3F77" w:rsidRDefault="00BF3F77" w:rsidP="00662BA6">
      <w:pPr>
        <w:spacing w:after="0"/>
        <w:rPr>
          <w:rFonts w:ascii="Times New Roman" w:hAnsi="Times New Roman" w:cs="Times New Roman"/>
          <w:sz w:val="24"/>
          <w:szCs w:val="24"/>
        </w:rPr>
      </w:pPr>
    </w:p>
    <w:p w14:paraId="099F5662" w14:textId="40C1B59C" w:rsidR="00BF3F77" w:rsidRDefault="00BF3F77" w:rsidP="00662BA6">
      <w:pPr>
        <w:spacing w:after="0"/>
        <w:rPr>
          <w:rFonts w:ascii="Times New Roman" w:hAnsi="Times New Roman" w:cs="Times New Roman"/>
          <w:sz w:val="24"/>
          <w:szCs w:val="24"/>
        </w:rPr>
      </w:pPr>
    </w:p>
    <w:p w14:paraId="6260EA80" w14:textId="77777777" w:rsidR="00BF3F77" w:rsidRPr="00662BA6" w:rsidRDefault="00BF3F77" w:rsidP="00662BA6">
      <w:pPr>
        <w:spacing w:after="0"/>
        <w:rPr>
          <w:rFonts w:ascii="Times New Roman" w:hAnsi="Times New Roman" w:cs="Times New Roman"/>
          <w:sz w:val="24"/>
          <w:szCs w:val="24"/>
        </w:rPr>
      </w:pPr>
    </w:p>
    <w:p w14:paraId="63980834" w14:textId="12A41954" w:rsidR="00D76A83" w:rsidRDefault="00D76A83" w:rsidP="00D76A83">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w:t>
      </w:r>
      <w:r w:rsidR="009C60CC">
        <w:rPr>
          <w:rFonts w:ascii="Times New Roman" w:hAnsi="Times New Roman" w:cs="Times New Roman"/>
          <w:sz w:val="24"/>
          <w:szCs w:val="24"/>
        </w:rPr>
        <w:t>_____</w:t>
      </w:r>
      <w:r>
        <w:rPr>
          <w:rFonts w:ascii="Times New Roman" w:hAnsi="Times New Roman" w:cs="Times New Roman"/>
          <w:sz w:val="24"/>
          <w:szCs w:val="24"/>
        </w:rPr>
        <w:t>_______________</w:t>
      </w:r>
    </w:p>
    <w:p w14:paraId="5A7F9EA3" w14:textId="77777777" w:rsidR="00D76A83" w:rsidRDefault="00D76A83" w:rsidP="00D76A83">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6CF5B4B2" w14:textId="7BDD84A9" w:rsidR="00D76A83" w:rsidRDefault="00D76A83" w:rsidP="00D76A83">
      <w:pPr>
        <w:spacing w:after="0"/>
        <w:rPr>
          <w:rFonts w:ascii="Times New Roman" w:hAnsi="Times New Roman" w:cs="Times New Roman"/>
          <w:sz w:val="24"/>
          <w:szCs w:val="24"/>
        </w:rPr>
      </w:pPr>
      <w:r>
        <w:t>____________________</w:t>
      </w:r>
      <w:r w:rsidR="002E4FD6">
        <w:t>________</w:t>
      </w:r>
      <w:r w:rsidR="002E4FD6" w:rsidRPr="002E4FD6">
        <w:rPr>
          <w:rFonts w:ascii="Times New Roman" w:hAnsi="Times New Roman" w:cs="Times New Roman"/>
          <w:sz w:val="24"/>
          <w:szCs w:val="24"/>
        </w:rPr>
        <w:t>,</w:t>
      </w:r>
      <w:r>
        <w:t xml:space="preserve"> </w:t>
      </w:r>
      <w:r w:rsidR="002E4FD6" w:rsidRPr="002E4FD6">
        <w:rPr>
          <w:rFonts w:ascii="Times New Roman" w:hAnsi="Times New Roman" w:cs="Times New Roman"/>
          <w:sz w:val="24"/>
          <w:szCs w:val="24"/>
        </w:rPr>
        <w:t>Washington</w:t>
      </w:r>
      <w:r>
        <w:t xml:space="preserve"> _______________________</w:t>
      </w:r>
      <w:r w:rsidR="002E4FD6">
        <w:t>_____</w:t>
      </w:r>
      <w:r>
        <w:t xml:space="preserve"> </w:t>
      </w:r>
      <w:r>
        <w:rPr>
          <w:rFonts w:ascii="Times New Roman" w:hAnsi="Times New Roman" w:cs="Times New Roman"/>
          <w:sz w:val="24"/>
          <w:szCs w:val="24"/>
        </w:rPr>
        <w:t>(</w:t>
      </w:r>
      <w:r w:rsidR="009C60CC">
        <w:rPr>
          <w:rFonts w:ascii="Times New Roman" w:hAnsi="Times New Roman" w:cs="Times New Roman"/>
          <w:sz w:val="24"/>
          <w:szCs w:val="24"/>
        </w:rPr>
        <w:t>“</w:t>
      </w:r>
      <w:r>
        <w:rPr>
          <w:rFonts w:ascii="Times New Roman" w:hAnsi="Times New Roman" w:cs="Times New Roman"/>
          <w:sz w:val="24"/>
          <w:szCs w:val="24"/>
        </w:rPr>
        <w:t>Property Address</w:t>
      </w:r>
      <w:r w:rsidR="009C60CC">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552DAD7" w14:textId="54254AF0" w:rsidR="00083782" w:rsidRDefault="00D76A83" w:rsidP="00083782">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2E4FD6">
        <w:rPr>
          <w:rFonts w:ascii="Times New Roman" w:hAnsi="Times New Roman" w:cs="Times New Roman"/>
          <w:sz w:val="24"/>
          <w:szCs w:val="24"/>
        </w:rPr>
        <w:tab/>
      </w:r>
      <w:r w:rsidR="002E4FD6">
        <w:rPr>
          <w:rFonts w:ascii="Times New Roman" w:hAnsi="Times New Roman" w:cs="Times New Roman"/>
          <w:sz w:val="24"/>
          <w:szCs w:val="24"/>
        </w:rPr>
        <w:tab/>
      </w:r>
      <w:r>
        <w:rPr>
          <w:rFonts w:ascii="Times New Roman" w:hAnsi="Times New Roman" w:cs="Times New Roman"/>
          <w:sz w:val="24"/>
          <w:szCs w:val="24"/>
        </w:rPr>
        <w:tab/>
        <w:t>[Zip Code]</w:t>
      </w:r>
    </w:p>
    <w:p w14:paraId="0C7F70C9" w14:textId="77777777" w:rsidR="00083782" w:rsidRDefault="00083782" w:rsidP="00083782">
      <w:pPr>
        <w:tabs>
          <w:tab w:val="left" w:pos="810"/>
          <w:tab w:val="left" w:pos="2520"/>
        </w:tabs>
        <w:spacing w:after="0"/>
        <w:rPr>
          <w:rFonts w:ascii="Times New Roman" w:hAnsi="Times New Roman" w:cs="Times New Roman"/>
          <w:sz w:val="24"/>
          <w:szCs w:val="24"/>
        </w:rPr>
      </w:pPr>
    </w:p>
    <w:p w14:paraId="2879E25D" w14:textId="28539B1B" w:rsidR="00662BA6" w:rsidRPr="00083782" w:rsidRDefault="00662BA6" w:rsidP="001D265F">
      <w:pPr>
        <w:tabs>
          <w:tab w:val="left" w:pos="810"/>
          <w:tab w:val="left" w:pos="2520"/>
        </w:tabs>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foregoing is referred to in this Security Instrument as the </w:t>
      </w:r>
      <w:r w:rsidR="00313C3A">
        <w:rPr>
          <w:rFonts w:ascii="Times New Roman" w:hAnsi="Times New Roman" w:cs="Times New Roman"/>
          <w:sz w:val="24"/>
          <w:szCs w:val="24"/>
        </w:rPr>
        <w:t>“</w:t>
      </w:r>
      <w:r w:rsidRPr="00662BA6">
        <w:rPr>
          <w:rFonts w:ascii="Times New Roman" w:hAnsi="Times New Roman" w:cs="Times New Roman"/>
          <w:sz w:val="24"/>
          <w:szCs w:val="24"/>
        </w:rPr>
        <w:t>Property.</w:t>
      </w:r>
      <w:r w:rsidR="00313C3A">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sidR="00930B5D">
        <w:rPr>
          <w:rFonts w:ascii="Times New Roman" w:hAnsi="Times New Roman" w:cs="Times New Roman"/>
          <w:color w:val="0000FF"/>
          <w:sz w:val="24"/>
          <w:szCs w:val="24"/>
        </w:rPr>
        <w:t xml:space="preserve"> </w:t>
      </w:r>
    </w:p>
    <w:p w14:paraId="1AF6D88D" w14:textId="77777777" w:rsidR="00BF3F77" w:rsidRPr="00662BA6" w:rsidRDefault="00BF3F77" w:rsidP="00662BA6">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66EDD2EA" w14:textId="7959CD03"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sidR="00FF336A">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57D1DC8" w14:textId="77777777" w:rsidR="009037ED" w:rsidRPr="00662BA6" w:rsidRDefault="009037ED" w:rsidP="00662BA6">
      <w:pPr>
        <w:spacing w:after="0"/>
        <w:ind w:firstLine="720"/>
        <w:jc w:val="both"/>
        <w:rPr>
          <w:rFonts w:ascii="Times New Roman" w:hAnsi="Times New Roman" w:cs="Times New Roman"/>
          <w:sz w:val="24"/>
          <w:szCs w:val="24"/>
        </w:rPr>
      </w:pPr>
    </w:p>
    <w:p w14:paraId="4CC13FA3" w14:textId="641234C9"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Washington state requirements to constitute a </w:t>
      </w:r>
      <w:r w:rsidR="004B2FBE">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08928561" w14:textId="77777777" w:rsidR="009037ED" w:rsidRPr="00662BA6" w:rsidRDefault="009037ED" w:rsidP="00662BA6">
      <w:pPr>
        <w:spacing w:after="0"/>
        <w:ind w:firstLine="720"/>
        <w:jc w:val="both"/>
        <w:rPr>
          <w:rFonts w:ascii="Times New Roman" w:hAnsi="Times New Roman" w:cs="Times New Roman"/>
          <w:sz w:val="24"/>
          <w:szCs w:val="24"/>
        </w:rPr>
      </w:pPr>
    </w:p>
    <w:p w14:paraId="2CB327E2" w14:textId="0B5556E3" w:rsidR="00662BA6" w:rsidRPr="00662BA6" w:rsidRDefault="00662BA6" w:rsidP="00DA587F">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00DD081" w14:textId="1688B5F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w:t>
      </w:r>
      <w:r w:rsidRPr="00662BA6">
        <w:rPr>
          <w:rFonts w:ascii="Times New Roman" w:hAnsi="Times New Roman" w:cs="Times New Roman"/>
          <w:sz w:val="24"/>
          <w:szCs w:val="24"/>
        </w:rPr>
        <w:lastRenderedPageBreak/>
        <w:t xml:space="preserve">charges due under the Note, and any other amounts due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D04E909" w14:textId="35FCA5C0"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9037ED">
        <w:rPr>
          <w:rFonts w:ascii="Times New Roman" w:hAnsi="Times New Roman" w:cs="Times New Roman"/>
          <w:sz w:val="24"/>
          <w:szCs w:val="24"/>
        </w:rPr>
        <w:t> </w:t>
      </w:r>
      <w:r w:rsidRPr="00662BA6">
        <w:rPr>
          <w:rFonts w:ascii="Times New Roman" w:hAnsi="Times New Roman" w:cs="Times New Roman"/>
          <w:sz w:val="24"/>
          <w:szCs w:val="24"/>
        </w:rPr>
        <w:t>11.</w:t>
      </w:r>
    </w:p>
    <w:p w14:paraId="206CE7FF" w14:textId="7777777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D0CE06E" w14:textId="7F66F72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sidR="00083782">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sidR="0032008F">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420A97AE" w14:textId="21B579E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166951">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125234E" w14:textId="77777777" w:rsidR="00074782"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B69BF23" w14:textId="59821FF7"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662BA6"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9C60CC">
        <w:rPr>
          <w:rFonts w:ascii="Times New Roman" w:hAnsi="Times New Roman" w:cs="Times New Roman"/>
          <w:sz w:val="24"/>
          <w:szCs w:val="24"/>
        </w:rPr>
        <w:t>“</w:t>
      </w:r>
      <w:r w:rsidR="00662BA6" w:rsidRPr="00662BA6">
        <w:rPr>
          <w:rFonts w:ascii="Times New Roman" w:hAnsi="Times New Roman" w:cs="Times New Roman"/>
          <w:sz w:val="24"/>
          <w:szCs w:val="24"/>
        </w:rPr>
        <w:t>extended coverage,</w:t>
      </w:r>
      <w:r w:rsidR="009C60CC">
        <w:rPr>
          <w:rFonts w:ascii="Times New Roman" w:hAnsi="Times New Roman" w:cs="Times New Roman"/>
          <w:sz w:val="24"/>
          <w:szCs w:val="24"/>
        </w:rPr>
        <w:t>”</w:t>
      </w:r>
      <w:r w:rsidR="00662BA6" w:rsidRPr="00662BA6">
        <w:rPr>
          <w:rFonts w:ascii="Times New Roman" w:hAnsi="Times New Roman" w:cs="Times New Roman"/>
          <w:sz w:val="24"/>
          <w:szCs w:val="24"/>
        </w:rPr>
        <w:t xml:space="preserve"> and any other hazards including, but not limited to, earthquakes, winds</w:t>
      </w:r>
      <w:r w:rsidR="0003635E">
        <w:rPr>
          <w:rFonts w:ascii="Times New Roman" w:hAnsi="Times New Roman" w:cs="Times New Roman"/>
          <w:sz w:val="24"/>
          <w:szCs w:val="24"/>
        </w:rPr>
        <w:t>,</w:t>
      </w:r>
      <w:r w:rsidR="00662BA6"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w:t>
      </w:r>
      <w:proofErr w:type="gramStart"/>
      <w:r w:rsidR="00662BA6" w:rsidRPr="00662BA6">
        <w:rPr>
          <w:rFonts w:ascii="Times New Roman" w:hAnsi="Times New Roman" w:cs="Times New Roman"/>
          <w:sz w:val="24"/>
          <w:szCs w:val="24"/>
        </w:rPr>
        <w:t>Loan, and</w:t>
      </w:r>
      <w:proofErr w:type="gramEnd"/>
      <w:r w:rsidR="00662BA6" w:rsidRPr="00662BA6">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right to disapprove Borrower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choice, which right will not be exercised unreasonably.</w:t>
      </w:r>
    </w:p>
    <w:p w14:paraId="12D65BCA" w14:textId="79BF5194"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62BA6"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option and at Borrower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expense.</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 Lender is under no obligation to purchase any </w:t>
      </w:r>
      <w:proofErr w:type="gramStart"/>
      <w:r w:rsidR="00662BA6" w:rsidRPr="00662BA6">
        <w:rPr>
          <w:rFonts w:ascii="Times New Roman" w:hAnsi="Times New Roman" w:cs="Times New Roman"/>
          <w:sz w:val="24"/>
          <w:szCs w:val="24"/>
        </w:rPr>
        <w:t>particular type</w:t>
      </w:r>
      <w:proofErr w:type="gramEnd"/>
      <w:r w:rsidR="00662BA6" w:rsidRPr="00662BA6">
        <w:rPr>
          <w:rFonts w:ascii="Times New Roman" w:hAnsi="Times New Roman" w:cs="Times New Roman"/>
          <w:sz w:val="24"/>
          <w:szCs w:val="24"/>
        </w:rPr>
        <w:t xml:space="preserve"> or amount of coverage. </w:t>
      </w:r>
      <w:r w:rsidR="0008378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Any such coverage will </w:t>
      </w:r>
      <w:proofErr w:type="gramStart"/>
      <w:r w:rsidR="00662BA6" w:rsidRPr="00662BA6">
        <w:rPr>
          <w:rFonts w:ascii="Times New Roman" w:hAnsi="Times New Roman" w:cs="Times New Roman"/>
          <w:sz w:val="24"/>
          <w:szCs w:val="24"/>
        </w:rPr>
        <w:t>insure</w:t>
      </w:r>
      <w:proofErr w:type="gramEnd"/>
      <w:r w:rsidR="00662BA6" w:rsidRPr="00662BA6">
        <w:rPr>
          <w:rFonts w:ascii="Times New Roman" w:hAnsi="Times New Roman" w:cs="Times New Roman"/>
          <w:sz w:val="24"/>
          <w:szCs w:val="24"/>
        </w:rPr>
        <w:t xml:space="preserve"> Lender, but might not protect Borrower, Borrower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equity in the Property, or the contents of the Property, against any risk, hazard</w:t>
      </w:r>
      <w:r w:rsidR="0003635E">
        <w:rPr>
          <w:rFonts w:ascii="Times New Roman" w:hAnsi="Times New Roman" w:cs="Times New Roman"/>
          <w:sz w:val="24"/>
          <w:szCs w:val="24"/>
        </w:rPr>
        <w:t>,</w:t>
      </w:r>
      <w:r w:rsidR="00662BA6" w:rsidRPr="00662BA6">
        <w:rPr>
          <w:rFonts w:ascii="Times New Roman" w:hAnsi="Times New Roman" w:cs="Times New Roman"/>
          <w:sz w:val="24"/>
          <w:szCs w:val="24"/>
        </w:rPr>
        <w:t xml:space="preserve"> or liability and might provide greater or lesser coverage than was previously in effect.</w:t>
      </w:r>
    </w:p>
    <w:p w14:paraId="448BFF18" w14:textId="7599832E" w:rsidR="00662BA6" w:rsidRPr="00662BA6" w:rsidRDefault="00074782" w:rsidP="00662BA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662BA6" w:rsidRPr="00662BA6">
        <w:rPr>
          <w:rFonts w:ascii="Times New Roman" w:hAnsi="Times New Roman" w:cs="Times New Roman"/>
          <w:sz w:val="24"/>
          <w:szCs w:val="24"/>
        </w:rPr>
        <w:t>All insurance policies required by Lender and renewals of such policies: (i) will be subject to Lender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49C603B9" w14:textId="4A773A2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5.</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sidR="0003635E">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sidR="00591562">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Whether or not Borrower is residing in the Property, Borrower must maintain the Property </w:t>
      </w:r>
      <w:proofErr w:type="gramStart"/>
      <w:r w:rsidRPr="00662BA6">
        <w:rPr>
          <w:rFonts w:ascii="Times New Roman" w:hAnsi="Times New Roman" w:cs="Times New Roman"/>
          <w:sz w:val="24"/>
          <w:szCs w:val="24"/>
        </w:rPr>
        <w:t>in order to</w:t>
      </w:r>
      <w:proofErr w:type="gramEnd"/>
      <w:r w:rsidRPr="00662BA6">
        <w:rPr>
          <w:rFonts w:ascii="Times New Roman" w:hAnsi="Times New Roman" w:cs="Times New Roman"/>
          <w:sz w:val="24"/>
          <w:szCs w:val="24"/>
        </w:rPr>
        <w:t xml:space="preserve"> prevent the Property from deteriorating or decreasing in value due to its condition.</w:t>
      </w:r>
    </w:p>
    <w:p w14:paraId="4C89BF66" w14:textId="7777777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Applicable Law, Lender may make reasonable entries upon and inspections of the Property and/or may inspect the interior of the improvements on the Property.</w:t>
      </w:r>
    </w:p>
    <w:p w14:paraId="6FCDCF22" w14:textId="4A41D734" w:rsidR="00662BA6" w:rsidRPr="00662BA6" w:rsidRDefault="00662BA6" w:rsidP="00662BA6">
      <w:pPr>
        <w:spacing w:after="0"/>
        <w:ind w:firstLine="720"/>
        <w:jc w:val="both"/>
        <w:rPr>
          <w:rFonts w:ascii="Times New Roman" w:hAnsi="Times New Roman" w:cs="Times New Roman"/>
          <w:sz w:val="24"/>
          <w:szCs w:val="24"/>
        </w:rPr>
      </w:pPr>
      <w:bookmarkStart w:id="8" w:name="_Hlk57812751"/>
      <w:r w:rsidRPr="00662BA6">
        <w:rPr>
          <w:rFonts w:ascii="Times New Roman" w:hAnsi="Times New Roman" w:cs="Times New Roman"/>
          <w:b/>
          <w:sz w:val="24"/>
          <w:szCs w:val="24"/>
        </w:rPr>
        <w:t>6.</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C46112">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4590379F" w14:textId="65C3B700"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C46112">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48B2BABC" w14:textId="08C9E78B" w:rsidR="00662BA6" w:rsidRPr="00662BA6" w:rsidRDefault="00662BA6" w:rsidP="009037ED">
      <w:pPr>
        <w:spacing w:after="0"/>
        <w:ind w:firstLine="720"/>
        <w:jc w:val="both"/>
        <w:rPr>
          <w:rFonts w:ascii="Times New Roman" w:hAnsi="Times New Roman" w:cs="Times New Roman"/>
          <w:sz w:val="24"/>
          <w:szCs w:val="24"/>
        </w:rPr>
      </w:pPr>
      <w:bookmarkStart w:id="9" w:name="_Hlk57812697"/>
      <w:bookmarkEnd w:id="8"/>
      <w:r w:rsidRPr="00662BA6">
        <w:rPr>
          <w:rFonts w:ascii="Times New Roman" w:hAnsi="Times New Roman" w:cs="Times New Roman"/>
          <w:sz w:val="24"/>
          <w:szCs w:val="24"/>
        </w:rPr>
        <w:t>Lender</w:t>
      </w:r>
      <w:r w:rsidR="00C46112">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 fees and costs, and other fees and costs associated with the enforcement of this Security Instrument, including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but not limited to foreclosure trustee and sheriff</w:t>
      </w:r>
      <w:r w:rsidR="00C46112">
        <w:rPr>
          <w:rFonts w:ascii="Times New Roman" w:hAnsi="Times New Roman" w:cs="Times New Roman"/>
          <w:sz w:val="24"/>
          <w:szCs w:val="24"/>
        </w:rPr>
        <w:t>’</w:t>
      </w:r>
      <w:r w:rsidRPr="00662BA6">
        <w:rPr>
          <w:rFonts w:ascii="Times New Roman" w:hAnsi="Times New Roman" w:cs="Times New Roman"/>
          <w:sz w:val="24"/>
          <w:szCs w:val="24"/>
        </w:rPr>
        <w:t>s fees and costs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 unless prohibited by Applicable Law</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62BA6">
        <w:rPr>
          <w:rFonts w:ascii="Times New Roman" w:hAnsi="Times New Roman" w:cs="Times New Roman"/>
          <w:sz w:val="24"/>
          <w:szCs w:val="24"/>
        </w:rPr>
        <w:t>replacing</w:t>
      </w:r>
      <w:proofErr w:type="gramEnd"/>
      <w:r w:rsidRPr="00662BA6">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w:t>
      </w:r>
      <w:proofErr w:type="gramStart"/>
      <w:r w:rsidRPr="00662BA6">
        <w:rPr>
          <w:rFonts w:ascii="Times New Roman" w:hAnsi="Times New Roman" w:cs="Times New Roman"/>
          <w:sz w:val="24"/>
          <w:szCs w:val="24"/>
        </w:rPr>
        <w:t>take action</w:t>
      </w:r>
      <w:proofErr w:type="gramEnd"/>
      <w:r w:rsidRPr="00662BA6">
        <w:rPr>
          <w:rFonts w:ascii="Times New Roman" w:hAnsi="Times New Roman" w:cs="Times New Roman"/>
          <w:sz w:val="24"/>
          <w:szCs w:val="24"/>
        </w:rPr>
        <w:t xml:space="preserve"> under this Section 6, Lender is not required to do so and is not under any duty or obligation to do so.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sidR="00083782">
        <w:rPr>
          <w:rFonts w:ascii="Times New Roman" w:hAnsi="Times New Roman" w:cs="Times New Roman"/>
          <w:sz w:val="24"/>
          <w:szCs w:val="24"/>
        </w:rPr>
        <w:t> </w:t>
      </w:r>
      <w:r w:rsidRPr="00662BA6">
        <w:rPr>
          <w:rFonts w:ascii="Times New Roman" w:hAnsi="Times New Roman" w:cs="Times New Roman"/>
          <w:sz w:val="24"/>
          <w:szCs w:val="24"/>
        </w:rPr>
        <w:t>6.</w:t>
      </w:r>
    </w:p>
    <w:bookmarkEnd w:id="9"/>
    <w:p w14:paraId="0BB28E53" w14:textId="09DF2A78"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sidR="00083782">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516CE442" w14:textId="67A42FCF" w:rsidR="00166951" w:rsidRPr="00662BA6" w:rsidRDefault="00166951" w:rsidP="00166951">
      <w:pPr>
        <w:spacing w:after="0"/>
        <w:ind w:firstLine="720"/>
        <w:jc w:val="both"/>
        <w:rPr>
          <w:rFonts w:ascii="Times New Roman" w:hAnsi="Times New Roman" w:cs="Times New Roman"/>
          <w:sz w:val="24"/>
          <w:szCs w:val="24"/>
        </w:rPr>
      </w:pPr>
      <w:r w:rsidRPr="00BF03B1">
        <w:rPr>
          <w:rFonts w:ascii="Times New Roman" w:hAnsi="Times New Roman" w:cs="Times New Roman"/>
          <w:bCs/>
          <w:color w:val="FF0000"/>
          <w:sz w:val="24"/>
          <w:szCs w:val="24"/>
        </w:rPr>
        <w:t xml:space="preserve">[If (i) the Borrower is in default under the Note, (ii) the deed of trust securing the first lien note is an FHA-insured </w:t>
      </w:r>
      <w:r w:rsidR="009C60CC">
        <w:rPr>
          <w:rFonts w:ascii="Times New Roman" w:hAnsi="Times New Roman" w:cs="Times New Roman"/>
          <w:bCs/>
          <w:color w:val="FF0000"/>
          <w:sz w:val="24"/>
          <w:szCs w:val="24"/>
        </w:rPr>
        <w:t>deed of trust</w:t>
      </w:r>
      <w:r w:rsidRPr="00BF03B1">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C46112">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s costs and expenses, including attorney</w:t>
      </w:r>
      <w:r w:rsidR="009C60CC">
        <w:rPr>
          <w:rFonts w:ascii="Times New Roman" w:hAnsi="Times New Roman" w:cs="Times New Roman"/>
          <w:bCs/>
          <w:color w:val="FF0000"/>
          <w:sz w:val="24"/>
          <w:szCs w:val="24"/>
        </w:rPr>
        <w:t>s</w:t>
      </w:r>
      <w:r w:rsidR="00C46112">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p>
    <w:p w14:paraId="5C0AB954" w14:textId="658679F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2274A7AE" w14:textId="2233C3D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705181B8" w14:textId="731E6B6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01EA62F0" w14:textId="1FC3D486"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C46112">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001513C7" w:rsidRPr="00A06316">
        <w:rPr>
          <w:rFonts w:ascii="Times New Roman" w:hAnsi="Times New Roman" w:cs="Times New Roman"/>
          <w:sz w:val="24"/>
          <w:szCs w:val="24"/>
        </w:rPr>
        <w:t>(i) to the sums secured by the first lien security instrument, and (ii) to the sums secured by th</w:t>
      </w:r>
      <w:r w:rsidR="00C46112">
        <w:rPr>
          <w:rFonts w:ascii="Times New Roman" w:hAnsi="Times New Roman" w:cs="Times New Roman"/>
          <w:sz w:val="24"/>
          <w:szCs w:val="24"/>
        </w:rPr>
        <w:t>is</w:t>
      </w:r>
      <w:r w:rsidR="001513C7" w:rsidRPr="00A06316">
        <w:rPr>
          <w:rFonts w:ascii="Times New Roman" w:hAnsi="Times New Roman" w:cs="Times New Roman"/>
          <w:sz w:val="24"/>
          <w:szCs w:val="24"/>
        </w:rPr>
        <w:t xml:space="preserve"> Security Instrument, </w:t>
      </w:r>
      <w:proofErr w:type="gramStart"/>
      <w:r w:rsidR="001513C7" w:rsidRPr="00A06316">
        <w:rPr>
          <w:rFonts w:ascii="Times New Roman" w:hAnsi="Times New Roman" w:cs="Times New Roman"/>
          <w:sz w:val="24"/>
          <w:szCs w:val="24"/>
        </w:rPr>
        <w:t>whether or not</w:t>
      </w:r>
      <w:proofErr w:type="gramEnd"/>
      <w:r w:rsidR="001513C7" w:rsidRPr="00A06316">
        <w:rPr>
          <w:rFonts w:ascii="Times New Roman" w:hAnsi="Times New Roman" w:cs="Times New Roman"/>
          <w:sz w:val="24"/>
          <w:szCs w:val="24"/>
        </w:rPr>
        <w:t xml:space="preserve"> then due, with the excess, if any, paid to Borrower.</w:t>
      </w:r>
    </w:p>
    <w:p w14:paraId="7E264F1D" w14:textId="76261B94" w:rsidR="00166951" w:rsidRPr="000D564B" w:rsidRDefault="00662BA6" w:rsidP="00166951">
      <w:pPr>
        <w:spacing w:after="0" w:line="240" w:lineRule="auto"/>
        <w:ind w:firstLine="720"/>
        <w:jc w:val="both"/>
        <w:rPr>
          <w:rFonts w:ascii="Times New Roman" w:hAnsi="Times New Roman" w:cs="Times New Roman"/>
          <w:b/>
          <w:bCs/>
          <w:sz w:val="24"/>
          <w:szCs w:val="24"/>
        </w:rPr>
      </w:pPr>
      <w:r w:rsidRPr="00662BA6">
        <w:rPr>
          <w:rFonts w:ascii="Times New Roman" w:hAnsi="Times New Roman" w:cs="Times New Roman"/>
          <w:b/>
          <w:sz w:val="24"/>
          <w:szCs w:val="24"/>
        </w:rPr>
        <w:t xml:space="preserve">(c) </w:t>
      </w:r>
      <w:bookmarkStart w:id="10" w:name="_Hlk130979730"/>
      <w:r w:rsidR="00166951" w:rsidRPr="00A6625E">
        <w:rPr>
          <w:rFonts w:ascii="Times New Roman" w:hAnsi="Times New Roman" w:cs="Times New Roman"/>
          <w:b/>
          <w:bCs/>
          <w:sz w:val="24"/>
          <w:szCs w:val="24"/>
        </w:rPr>
        <w:t>Application of Miscellaneous Proceeds upon Condemnation, Destruction, or Loss in Value of the Property.</w:t>
      </w:r>
      <w:r w:rsidR="00166951" w:rsidRPr="00A6625E">
        <w:rPr>
          <w:rFonts w:ascii="Times New Roman" w:hAnsi="Times New Roman" w:cs="Times New Roman"/>
          <w:sz w:val="24"/>
          <w:szCs w:val="24"/>
        </w:rPr>
        <w:t xml:space="preserve">  In the event of a total taking, destruction, or loss in value of the Property, </w:t>
      </w:r>
      <w:proofErr w:type="gramStart"/>
      <w:r w:rsidR="00166951" w:rsidRPr="00A6625E">
        <w:rPr>
          <w:rFonts w:ascii="Times New Roman" w:hAnsi="Times New Roman" w:cs="Times New Roman"/>
          <w:sz w:val="24"/>
          <w:szCs w:val="24"/>
        </w:rPr>
        <w:t>all of</w:t>
      </w:r>
      <w:proofErr w:type="gramEnd"/>
      <w:r w:rsidR="00166951" w:rsidRPr="00A6625E">
        <w:rPr>
          <w:rFonts w:ascii="Times New Roman" w:hAnsi="Times New Roman" w:cs="Times New Roman"/>
          <w:sz w:val="24"/>
          <w:szCs w:val="24"/>
        </w:rPr>
        <w:t xml:space="preserve"> the Miscellaneous Proceeds will be applied to the sums secured by th</w:t>
      </w:r>
      <w:r w:rsidR="00C46112">
        <w:rPr>
          <w:rFonts w:ascii="Times New Roman" w:hAnsi="Times New Roman" w:cs="Times New Roman"/>
          <w:sz w:val="24"/>
          <w:szCs w:val="24"/>
        </w:rPr>
        <w:t>is</w:t>
      </w:r>
      <w:r w:rsidR="00166951" w:rsidRPr="00A6625E">
        <w:rPr>
          <w:rFonts w:ascii="Times New Roman" w:hAnsi="Times New Roman" w:cs="Times New Roman"/>
          <w:sz w:val="24"/>
          <w:szCs w:val="24"/>
        </w:rPr>
        <w:t xml:space="preserve"> Security Instrument, whether or not then due, with the excess, if any, paid to Borrower.</w:t>
      </w:r>
    </w:p>
    <w:p w14:paraId="1EB617A7" w14:textId="28066CE9" w:rsidR="00166951" w:rsidRPr="00A6625E" w:rsidRDefault="00166951" w:rsidP="00166951">
      <w:pPr>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46112">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46112">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A6625E">
        <w:rPr>
          <w:rFonts w:ascii="Times New Roman" w:hAnsi="Times New Roman" w:cs="Times New Roman"/>
          <w:sz w:val="24"/>
          <w:szCs w:val="24"/>
        </w:rPr>
        <w:t>Devaluation, and</w:t>
      </w:r>
      <w:proofErr w:type="gramEnd"/>
      <w:r w:rsidRPr="00A6625E">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AB62EEB" w14:textId="3FED0716" w:rsidR="00166951" w:rsidRPr="00A6625E" w:rsidRDefault="00166951" w:rsidP="00166951">
      <w:pPr>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A6625E">
        <w:rPr>
          <w:rFonts w:ascii="Times New Roman" w:hAnsi="Times New Roman" w:cs="Times New Roman"/>
          <w:sz w:val="24"/>
          <w:szCs w:val="24"/>
        </w:rPr>
        <w:t>all of</w:t>
      </w:r>
      <w:proofErr w:type="gramEnd"/>
      <w:r w:rsidRPr="00A6625E">
        <w:rPr>
          <w:rFonts w:ascii="Times New Roman" w:hAnsi="Times New Roman" w:cs="Times New Roman"/>
          <w:sz w:val="24"/>
          <w:szCs w:val="24"/>
        </w:rPr>
        <w:t xml:space="preserve"> the Miscellaneous Proceeds will be applied to the sums secured by th</w:t>
      </w:r>
      <w:r w:rsidR="00C46112">
        <w:rPr>
          <w:rFonts w:ascii="Times New Roman" w:hAnsi="Times New Roman" w:cs="Times New Roman"/>
          <w:sz w:val="24"/>
          <w:szCs w:val="24"/>
        </w:rPr>
        <w:t>is</w:t>
      </w:r>
      <w:r w:rsidRPr="00A6625E">
        <w:rPr>
          <w:rFonts w:ascii="Times New Roman" w:hAnsi="Times New Roman" w:cs="Times New Roman"/>
          <w:sz w:val="24"/>
          <w:szCs w:val="24"/>
        </w:rPr>
        <w:t xml:space="preserve"> Security Instrument, whether or not the sums are then due, unless Borrower and Lender otherwise agree in writing.</w:t>
      </w:r>
    </w:p>
    <w:p w14:paraId="4A32D1A0" w14:textId="77777777" w:rsidR="00166951" w:rsidRPr="00A6625E" w:rsidRDefault="00166951" w:rsidP="009C60C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A6625E">
        <w:rPr>
          <w:rFonts w:ascii="Times New Roman" w:hAnsi="Times New Roman" w:cs="Times New Roman"/>
          <w:b/>
          <w:bCs/>
          <w:sz w:val="24"/>
          <w:szCs w:val="24"/>
        </w:rPr>
        <w:t xml:space="preserve">(d) Settlement of Claims.  </w:t>
      </w:r>
      <w:r w:rsidRPr="00A6625E">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A6625E">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A6625E">
        <w:rPr>
          <w:rFonts w:ascii="Times New Roman" w:hAnsi="Times New Roman" w:cs="Times New Roman"/>
          <w:sz w:val="24"/>
          <w:szCs w:val="24"/>
        </w:rPr>
        <w:t>in regard to</w:t>
      </w:r>
      <w:proofErr w:type="gramEnd"/>
      <w:r w:rsidRPr="00A6625E">
        <w:rPr>
          <w:rFonts w:ascii="Times New Roman" w:hAnsi="Times New Roman" w:cs="Times New Roman"/>
          <w:sz w:val="24"/>
          <w:szCs w:val="24"/>
        </w:rPr>
        <w:t xml:space="preserve"> the Miscellaneous Proceeds.</w:t>
      </w:r>
      <w:bookmarkEnd w:id="10"/>
    </w:p>
    <w:p w14:paraId="5E70FF6E" w14:textId="7A60FEA6" w:rsidR="00662BA6" w:rsidRPr="00662BA6" w:rsidRDefault="00662BA6" w:rsidP="009C60CC">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166951">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C46112">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C46112">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C46112">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is unconditionally assigning to Lender the </w:t>
      </w:r>
      <w:r w:rsidRPr="00662BA6">
        <w:rPr>
          <w:rFonts w:ascii="Times New Roman" w:hAnsi="Times New Roman" w:cs="Times New Roman"/>
          <w:sz w:val="24"/>
          <w:szCs w:val="24"/>
        </w:rPr>
        <w:lastRenderedPageBreak/>
        <w:t>proceeds of any award or claim for damages that are attributable to the impairment of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30040F5B" w14:textId="4B8252F4"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C46112">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26CDDB38" w14:textId="00117879"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sidR="00591562">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sidR="004E3D12">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03635E">
        <w:rPr>
          <w:rFonts w:ascii="Times New Roman" w:hAnsi="Times New Roman" w:cs="Times New Roman"/>
          <w:sz w:val="24"/>
          <w:szCs w:val="24"/>
        </w:rPr>
        <w:t>r</w:t>
      </w:r>
      <w:r w:rsidR="0003635E" w:rsidRPr="00662BA6">
        <w:rPr>
          <w:rFonts w:ascii="Times New Roman" w:hAnsi="Times New Roman" w:cs="Times New Roman"/>
          <w:sz w:val="24"/>
          <w:szCs w:val="24"/>
        </w:rPr>
        <w:t>ents</w:t>
      </w:r>
      <w:r w:rsidR="0003635E">
        <w:rPr>
          <w:rFonts w:ascii="Times New Roman" w:hAnsi="Times New Roman" w:cs="Times New Roman"/>
          <w:sz w:val="24"/>
          <w:szCs w:val="24"/>
        </w:rPr>
        <w:t>,</w:t>
      </w:r>
      <w:r w:rsidR="0003635E" w:rsidRPr="00662BA6">
        <w:rPr>
          <w:rFonts w:ascii="Times New Roman" w:hAnsi="Times New Roman" w:cs="Times New Roman"/>
          <w:sz w:val="24"/>
          <w:szCs w:val="24"/>
        </w:rPr>
        <w:t xml:space="preserve"> </w:t>
      </w:r>
      <w:r w:rsidRPr="00662BA6">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C46112">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425FBFEC" w14:textId="1FF3C20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C46112">
        <w:rPr>
          <w:rFonts w:ascii="Times New Roman" w:hAnsi="Times New Roman" w:cs="Times New Roman"/>
          <w:sz w:val="24"/>
          <w:szCs w:val="24"/>
        </w:rPr>
        <w:t>’</w:t>
      </w:r>
      <w:r w:rsidRPr="00662BA6">
        <w:rPr>
          <w:rFonts w:ascii="Times New Roman" w:hAnsi="Times New Roman" w:cs="Times New Roman"/>
          <w:sz w:val="24"/>
          <w:szCs w:val="24"/>
        </w:rPr>
        <w:t>s rights, obligations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6E528CA2" w14:textId="79110AA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C46112">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 and valuation</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6FEA2320" w14:textId="2B61FAF7"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sidR="0003635E">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permitted by Applicable Law, Lender may make this refund by reducing the principal owed under the Note or by making a direct payment to Borrower.</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a prepayment charge is provided for under the Note).  To the extent permitted by Applicable Law, Borrower</w:t>
      </w:r>
      <w:r w:rsidR="00C46112">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3EB953E" w14:textId="4AD5D084" w:rsidR="003C6758" w:rsidRDefault="00662BA6" w:rsidP="00B07A4B">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sidR="00B07A4B">
        <w:rPr>
          <w:rFonts w:ascii="Times New Roman" w:hAnsi="Times New Roman" w:cs="Times New Roman"/>
          <w:b/>
          <w:sz w:val="24"/>
          <w:szCs w:val="24"/>
        </w:rPr>
        <w:t>; Borrower</w:t>
      </w:r>
      <w:r w:rsidR="00C46112">
        <w:rPr>
          <w:rFonts w:ascii="Times New Roman" w:hAnsi="Times New Roman" w:cs="Times New Roman"/>
          <w:b/>
          <w:sz w:val="24"/>
          <w:szCs w:val="24"/>
        </w:rPr>
        <w:t>’</w:t>
      </w:r>
      <w:r w:rsidR="00B07A4B">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185F1802" w14:textId="1D7E0657" w:rsidR="009037ED" w:rsidRDefault="003C6758" w:rsidP="00B07A4B">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Unless Applicable Law requires a different method, any written notice to Borrower in connection with this Security Instrument will be deemed to have been given to Borrower </w:t>
      </w:r>
      <w:r w:rsidR="00662BA6" w:rsidRPr="00662BA6">
        <w:rPr>
          <w:rFonts w:ascii="Times New Roman" w:hAnsi="Times New Roman" w:cs="Times New Roman"/>
          <w:sz w:val="24"/>
          <w:szCs w:val="24"/>
        </w:rPr>
        <w:lastRenderedPageBreak/>
        <w:t>when (i) mailed by first class mail, or (ii) actually delivered to Borrower</w:t>
      </w:r>
      <w:r w:rsidR="00C46112">
        <w:rPr>
          <w:rFonts w:ascii="Times New Roman" w:hAnsi="Times New Roman" w:cs="Times New Roman"/>
          <w:sz w:val="24"/>
          <w:szCs w:val="24"/>
        </w:rPr>
        <w:t>’</w:t>
      </w:r>
      <w:r w:rsidR="00662BA6" w:rsidRPr="00662BA6">
        <w:rPr>
          <w:rFonts w:ascii="Times New Roman" w:hAnsi="Times New Roman" w:cs="Times New Roman"/>
          <w:sz w:val="24"/>
          <w:szCs w:val="24"/>
        </w:rPr>
        <w:t xml:space="preserve">s </w:t>
      </w:r>
      <w:r w:rsidR="00B07A4B">
        <w:rPr>
          <w:rFonts w:ascii="Times New Roman" w:hAnsi="Times New Roman" w:cs="Times New Roman"/>
          <w:sz w:val="24"/>
          <w:szCs w:val="24"/>
        </w:rPr>
        <w:t>N</w:t>
      </w:r>
      <w:r w:rsidR="00662BA6" w:rsidRPr="00662BA6">
        <w:rPr>
          <w:rFonts w:ascii="Times New Roman" w:hAnsi="Times New Roman" w:cs="Times New Roman"/>
          <w:sz w:val="24"/>
          <w:szCs w:val="24"/>
        </w:rPr>
        <w:t xml:space="preserve">otice </w:t>
      </w:r>
      <w:r w:rsidR="00B07A4B">
        <w:rPr>
          <w:rFonts w:ascii="Times New Roman" w:hAnsi="Times New Roman" w:cs="Times New Roman"/>
          <w:sz w:val="24"/>
          <w:szCs w:val="24"/>
        </w:rPr>
        <w:t>A</w:t>
      </w:r>
      <w:r w:rsidR="00662BA6" w:rsidRPr="00662BA6">
        <w:rPr>
          <w:rFonts w:ascii="Times New Roman" w:hAnsi="Times New Roman" w:cs="Times New Roman"/>
          <w:sz w:val="24"/>
          <w:szCs w:val="24"/>
        </w:rPr>
        <w:t>ddress</w:t>
      </w:r>
      <w:r w:rsidR="00B07A4B">
        <w:rPr>
          <w:rFonts w:ascii="Times New Roman" w:hAnsi="Times New Roman" w:cs="Times New Roman"/>
          <w:sz w:val="24"/>
          <w:szCs w:val="24"/>
        </w:rPr>
        <w:t xml:space="preserve"> </w:t>
      </w:r>
      <w:bookmarkStart w:id="11" w:name="_Hlk81225301"/>
      <w:r w:rsidR="00B07A4B">
        <w:rPr>
          <w:rFonts w:ascii="Times New Roman" w:hAnsi="Times New Roman" w:cs="Times New Roman"/>
          <w:sz w:val="24"/>
          <w:szCs w:val="24"/>
        </w:rPr>
        <w:t xml:space="preserve">(as defined in Section 11(c) below) </w:t>
      </w:r>
      <w:r w:rsidR="00B07A4B" w:rsidRPr="00B93127">
        <w:rPr>
          <w:rFonts w:ascii="Times New Roman" w:hAnsi="Times New Roman" w:cs="Times New Roman"/>
          <w:sz w:val="24"/>
          <w:szCs w:val="24"/>
        </w:rPr>
        <w:t>if sent by</w:t>
      </w:r>
      <w:r w:rsidR="00B07A4B">
        <w:rPr>
          <w:rFonts w:ascii="Times New Roman" w:hAnsi="Times New Roman" w:cs="Times New Roman"/>
          <w:sz w:val="24"/>
          <w:szCs w:val="24"/>
        </w:rPr>
        <w:t xml:space="preserve"> means other than first class mail or Electronic Communication (as defined in Section 11(b) below</w:t>
      </w:r>
      <w:bookmarkEnd w:id="11"/>
      <w:r w:rsidR="00074782">
        <w:rPr>
          <w:rFonts w:ascii="Times New Roman" w:hAnsi="Times New Roman" w:cs="Times New Roman"/>
          <w:sz w:val="24"/>
          <w:szCs w:val="24"/>
        </w:rPr>
        <w:t>)</w:t>
      </w:r>
      <w:r w:rsidR="00B07A4B">
        <w:rPr>
          <w:rFonts w:ascii="Times New Roman" w:hAnsi="Times New Roman" w:cs="Times New Roman"/>
          <w:sz w:val="24"/>
          <w:szCs w:val="24"/>
        </w:rPr>
        <w:t>.</w:t>
      </w:r>
      <w:r w:rsidR="00662BA6" w:rsidRPr="00662BA6">
        <w:rPr>
          <w:rFonts w:ascii="Times New Roman" w:hAnsi="Times New Roman" w:cs="Times New Roman"/>
          <w:sz w:val="24"/>
          <w:szCs w:val="24"/>
        </w:rPr>
        <w:t xml:space="preserve">  Notice to any one Borrower will constitute notice to all Borrowers unless Applicable Law expressly requires otherwise. </w:t>
      </w:r>
      <w:r w:rsidR="00591562">
        <w:rPr>
          <w:rFonts w:ascii="Times New Roman" w:hAnsi="Times New Roman" w:cs="Times New Roman"/>
          <w:sz w:val="24"/>
          <w:szCs w:val="24"/>
        </w:rPr>
        <w:t xml:space="preserve"> </w:t>
      </w:r>
      <w:r w:rsidR="00662BA6" w:rsidRPr="00662BA6">
        <w:rPr>
          <w:rFonts w:ascii="Times New Roman" w:hAnsi="Times New Roman" w:cs="Times New Roman"/>
          <w:sz w:val="24"/>
          <w:szCs w:val="24"/>
        </w:rPr>
        <w:t xml:space="preserve">If any notice </w:t>
      </w:r>
      <w:r w:rsidR="00AA33F5">
        <w:rPr>
          <w:rFonts w:ascii="Times New Roman" w:hAnsi="Times New Roman" w:cs="Times New Roman"/>
          <w:sz w:val="24"/>
          <w:szCs w:val="24"/>
        </w:rPr>
        <w:t xml:space="preserve">to Borrower </w:t>
      </w:r>
      <w:r w:rsidR="00662BA6"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79E7730E" w14:textId="73B10CFB"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2"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C46112">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C46112">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F35C8C3" w14:textId="51B54FF0"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C46112">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C46112">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C46112">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C46112">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0D63B13E" w14:textId="08F3ADD3" w:rsidR="00B07A4B" w:rsidRPr="000438EF" w:rsidRDefault="00B07A4B" w:rsidP="00B61424">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C46112">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C46112">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1BE2B57" w14:textId="0EB12AAF" w:rsidR="00B07A4B" w:rsidRDefault="00B07A4B" w:rsidP="00B07A4B">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C46112">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2"/>
    </w:p>
    <w:p w14:paraId="6C43D2D4" w14:textId="472A3017" w:rsidR="00662BA6" w:rsidRPr="00662BA6" w:rsidRDefault="00662BA6" w:rsidP="009037ED">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sidR="009037ED">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Washington.  All rights and obligations contained in this Security Instrument are subject to any requirements and limitations of Applicable Law.</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0FC0AF4" w14:textId="4914658E"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lastRenderedPageBreak/>
        <w:t>As used in this Security Instrument</w:t>
      </w:r>
      <w:r w:rsidR="00074782">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sidR="00074782">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sidR="00074782">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603CD089" w14:textId="79B9EA5A"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C46112">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81903D2" w14:textId="35C1E26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sidR="009037ED">
        <w:rPr>
          <w:rFonts w:ascii="Times New Roman" w:hAnsi="Times New Roman" w:cs="Times New Roman"/>
          <w:sz w:val="24"/>
          <w:szCs w:val="24"/>
        </w:rPr>
        <w:t> </w:t>
      </w:r>
      <w:r w:rsidRPr="00662BA6">
        <w:rPr>
          <w:rFonts w:ascii="Times New Roman" w:hAnsi="Times New Roman" w:cs="Times New Roman"/>
          <w:sz w:val="24"/>
          <w:szCs w:val="24"/>
        </w:rPr>
        <w:t xml:space="preserve">14 only, </w:t>
      </w:r>
      <w:r w:rsidR="009C60CC">
        <w:rPr>
          <w:rFonts w:ascii="Times New Roman" w:hAnsi="Times New Roman" w:cs="Times New Roman"/>
          <w:sz w:val="24"/>
          <w:szCs w:val="24"/>
        </w:rPr>
        <w:t>“</w:t>
      </w:r>
      <w:r w:rsidRPr="00662BA6">
        <w:rPr>
          <w:rFonts w:ascii="Times New Roman" w:hAnsi="Times New Roman" w:cs="Times New Roman"/>
          <w:sz w:val="24"/>
          <w:szCs w:val="24"/>
        </w:rPr>
        <w:t>Interest in the Property</w:t>
      </w:r>
      <w:r w:rsidR="009C60CC">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12B44B62" w14:textId="4DD704F4"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C46112">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29BCBC01" w14:textId="6018680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sidR="002F7FE1">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4E3D12">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sidR="00083782">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48853E31" w14:textId="531353BC"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C46112">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C46112">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3AAFB0BF" w14:textId="2AD4071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C46112">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C46112">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011C6C27" w14:textId="2E006239"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C46112">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A6DC2B3" w14:textId="70594CF5"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C46112">
        <w:rPr>
          <w:rFonts w:ascii="Times New Roman" w:hAnsi="Times New Roman" w:cs="Times New Roman"/>
          <w:sz w:val="24"/>
          <w:szCs w:val="24"/>
        </w:rPr>
        <w:t>’</w:t>
      </w:r>
      <w:r w:rsidRPr="00662BA6">
        <w:rPr>
          <w:rFonts w:ascii="Times New Roman" w:hAnsi="Times New Roman" w:cs="Times New Roman"/>
          <w:sz w:val="24"/>
          <w:szCs w:val="24"/>
        </w:rPr>
        <w:t>s rights and obligations under this Security Instrument will convey to Lender</w:t>
      </w:r>
      <w:r w:rsidR="00C46112">
        <w:rPr>
          <w:rFonts w:ascii="Times New Roman" w:hAnsi="Times New Roman" w:cs="Times New Roman"/>
          <w:sz w:val="24"/>
          <w:szCs w:val="24"/>
        </w:rPr>
        <w:t>’</w:t>
      </w:r>
      <w:r w:rsidRPr="00662BA6">
        <w:rPr>
          <w:rFonts w:ascii="Times New Roman" w:hAnsi="Times New Roman" w:cs="Times New Roman"/>
          <w:sz w:val="24"/>
          <w:szCs w:val="24"/>
        </w:rPr>
        <w:t>s successors and assigns.</w:t>
      </w:r>
    </w:p>
    <w:p w14:paraId="1FD31F27" w14:textId="69E7044B" w:rsidR="00662BA6" w:rsidRP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17.  Loan Servicer.</w:t>
      </w:r>
      <w:r w:rsidRPr="00662BA6">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2F5B8DCE" w14:textId="77777777" w:rsidR="005F6597" w:rsidRPr="00C26ACA" w:rsidRDefault="00662BA6" w:rsidP="005F6597">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The Loan Servicer may change one or more times during the term of the Note.  The Loan Servicer may or may not be the holder of the Note. </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The Loan Servicer has the right and authority to</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 collect Periodic Payments and any other amounts due under the Note and this Security Instrument</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(b) perform any other mortgage loan servicing obligations</w:t>
      </w:r>
      <w:r w:rsidR="0003635E">
        <w:rPr>
          <w:rFonts w:ascii="Times New Roman" w:hAnsi="Times New Roman" w:cs="Times New Roman"/>
          <w:sz w:val="24"/>
          <w:szCs w:val="24"/>
        </w:rPr>
        <w:t>;</w:t>
      </w:r>
      <w:r w:rsidRPr="00662BA6">
        <w:rPr>
          <w:rFonts w:ascii="Times New Roman" w:hAnsi="Times New Roman" w:cs="Times New Roman"/>
          <w:sz w:val="24"/>
          <w:szCs w:val="24"/>
        </w:rPr>
        <w:t xml:space="preserve"> and (c) exercise any rights under the Note, this Security Instrument, and Applicable Law on behalf of Lender.  </w:t>
      </w:r>
      <w:r w:rsidR="005F6597" w:rsidRPr="00C26ACA">
        <w:rPr>
          <w:rFonts w:ascii="Times New Roman" w:hAnsi="Times New Roman" w:cs="Times New Roman"/>
          <w:sz w:val="24"/>
          <w:szCs w:val="24"/>
        </w:rPr>
        <w:t>If required by Applicable Law, Borrower will receive notice of any change in the Loan Servicer.</w:t>
      </w:r>
    </w:p>
    <w:p w14:paraId="2F5528A8" w14:textId="34366D9F" w:rsidR="00662BA6" w:rsidRDefault="00662BA6" w:rsidP="00662BA6">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18.</w:t>
      </w:r>
      <w:r w:rsidR="009037ED">
        <w:rPr>
          <w:rFonts w:ascii="Times New Roman" w:hAnsi="Times New Roman" w:cs="Times New Roman"/>
          <w:b/>
          <w:sz w:val="24"/>
          <w:szCs w:val="24"/>
        </w:rPr>
        <w:t xml:space="preserve">  </w:t>
      </w:r>
      <w:r w:rsidRPr="00662BA6">
        <w:rPr>
          <w:rFonts w:ascii="Times New Roman" w:hAnsi="Times New Roman" w:cs="Times New Roman"/>
          <w:b/>
          <w:sz w:val="24"/>
          <w:szCs w:val="24"/>
        </w:rPr>
        <w:t>Notice of Grievance.</w:t>
      </w:r>
      <w:r w:rsidRPr="00662BA6">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C46112">
        <w:rPr>
          <w:rFonts w:ascii="Times New Roman" w:hAnsi="Times New Roman" w:cs="Times New Roman"/>
          <w:sz w:val="24"/>
          <w:szCs w:val="24"/>
        </w:rPr>
        <w:t>’</w:t>
      </w:r>
      <w:r w:rsidRPr="00662BA6">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62BA6">
        <w:rPr>
          <w:rFonts w:ascii="Times New Roman" w:hAnsi="Times New Roman" w:cs="Times New Roman"/>
          <w:sz w:val="24"/>
          <w:szCs w:val="24"/>
        </w:rPr>
        <w:t>a time period</w:t>
      </w:r>
      <w:proofErr w:type="gramEnd"/>
      <w:r w:rsidRPr="00662BA6">
        <w:rPr>
          <w:rFonts w:ascii="Times New Roman" w:hAnsi="Times New Roman" w:cs="Times New Roman"/>
          <w:sz w:val="24"/>
          <w:szCs w:val="24"/>
        </w:rPr>
        <w:t xml:space="preserve"> that must elapse before certain action can be taken, that time period will be deemed to be reasonable for purposes of this Section 18.</w:t>
      </w:r>
      <w:r w:rsidR="00591562">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required by Applicable Law, </w:t>
      </w:r>
      <w:bookmarkStart w:id="13" w:name="_Hlk66094075"/>
      <w:r w:rsidRPr="00662BA6">
        <w:rPr>
          <w:rFonts w:ascii="Times New Roman" w:hAnsi="Times New Roman" w:cs="Times New Roman"/>
          <w:sz w:val="24"/>
          <w:szCs w:val="24"/>
        </w:rPr>
        <w:t>Borrower will receive notice of any change in the Loan Servicer</w:t>
      </w:r>
      <w:bookmarkEnd w:id="13"/>
      <w:r w:rsidRPr="00662BA6">
        <w:rPr>
          <w:rFonts w:ascii="Times New Roman" w:hAnsi="Times New Roman" w:cs="Times New Roman"/>
          <w:sz w:val="24"/>
          <w:szCs w:val="24"/>
        </w:rPr>
        <w:t>.</w:t>
      </w:r>
    </w:p>
    <w:p w14:paraId="03BAAFAA" w14:textId="0B265CCC" w:rsidR="002E03E4" w:rsidRDefault="002E03E4" w:rsidP="009C60C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C46112">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C46112">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C46112">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C46112">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C46112">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C46112">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C46112">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8490121" w14:textId="77777777" w:rsidR="009C60CC" w:rsidRPr="00147416" w:rsidRDefault="009C60CC" w:rsidP="009C60C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8FFAF74" w14:textId="53D7BBEE" w:rsidR="00662BA6" w:rsidRPr="00662BA6" w:rsidRDefault="00662BA6" w:rsidP="009C60CC">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sz w:val="24"/>
          <w:szCs w:val="24"/>
        </w:rPr>
        <w:t>NON-UNIFORM COVENANTS. Borrower and Lender further covenant and agree as</w:t>
      </w:r>
      <w:r w:rsidR="00074782">
        <w:rPr>
          <w:rFonts w:ascii="Times New Roman" w:hAnsi="Times New Roman" w:cs="Times New Roman"/>
          <w:sz w:val="24"/>
          <w:szCs w:val="24"/>
        </w:rPr>
        <w:t xml:space="preserve"> </w:t>
      </w:r>
      <w:r w:rsidRPr="00662BA6">
        <w:rPr>
          <w:rFonts w:ascii="Times New Roman" w:hAnsi="Times New Roman" w:cs="Times New Roman"/>
          <w:sz w:val="24"/>
          <w:szCs w:val="24"/>
        </w:rPr>
        <w:t>follows:</w:t>
      </w:r>
    </w:p>
    <w:p w14:paraId="03FB00E3" w14:textId="6CDFF141" w:rsidR="00662BA6" w:rsidRPr="00662BA6" w:rsidRDefault="002E03E4"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662BA6" w:rsidRPr="00662BA6">
        <w:rPr>
          <w:rFonts w:ascii="Times New Roman" w:eastAsia="Times New Roman" w:hAnsi="Times New Roman" w:cs="Times New Roman"/>
          <w:b/>
          <w:sz w:val="24"/>
          <w:szCs w:val="24"/>
        </w:rPr>
        <w:t>.  Acceleration; Remedies.</w:t>
      </w:r>
    </w:p>
    <w:p w14:paraId="4F5DAECC" w14:textId="796AA1E3" w:rsidR="00662BA6" w:rsidRPr="00662BA6" w:rsidRDefault="00662BA6"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(a) Notification of Default.</w:t>
      </w:r>
      <w:r w:rsidRPr="00662BA6">
        <w:rPr>
          <w:rFonts w:ascii="Times New Roman" w:eastAsia="Times New Roman" w:hAnsi="Times New Roman" w:cs="Times New Roman"/>
          <w:sz w:val="24"/>
          <w:szCs w:val="24"/>
        </w:rPr>
        <w:t xml:space="preserve">  Lender will give a notification of Default to Borrower prior to acceleration following Borrower</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Default, except that such notification of Default will not be sent when Lender exercises its right under Section 14 unless Applicable Law provides otherwise.  The notification will specify, in addition to any other information required by Applicable Law: (i) the Default; (ii) the action required to cure the Default; (iii) a date, not less than 30 days (or as otherwise specified by Applicable Law) from the date the notification is given to Borrower, by which the Default must be cured; (iv) that failure to cure the Default on or before the date specified in the notification may result in acceleration of the sums secured by this Security Instrument and sale of the Property at public auction; (v) Borrower</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right to reinstate after acceleration or commencement of the foreclosure in accordance with Applicable law; and (vi) any other matters required to be included in the notification by Applicable Law.</w:t>
      </w:r>
    </w:p>
    <w:p w14:paraId="5807BA00" w14:textId="35D74A82" w:rsidR="00662BA6" w:rsidRPr="00662BA6" w:rsidRDefault="00662BA6" w:rsidP="00662BA6">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(b) Acceleration; Power of Sale; Expenses.</w:t>
      </w:r>
      <w:r w:rsidRPr="00662BA6">
        <w:rPr>
          <w:rFonts w:ascii="Times New Roman" w:eastAsia="Times New Roman" w:hAnsi="Times New Roman" w:cs="Times New Roman"/>
          <w:sz w:val="24"/>
          <w:szCs w:val="24"/>
        </w:rPr>
        <w:t xml:space="preserve">  If the Default is not cured on or before the date specified in the notification, Lender, and in accordance with Applicable Law, may require immediate payment in full of all sums secured by this Security Instrument without further demand and may invoke the power of sale and/or any other remedies permitted by Applicable Law.  Lender will be entitled to collect all expenses incurred in pursuing the remedies provided in this Section </w:t>
      </w:r>
      <w:r w:rsidR="002E03E4">
        <w:rPr>
          <w:rFonts w:ascii="Times New Roman" w:eastAsia="Times New Roman" w:hAnsi="Times New Roman" w:cs="Times New Roman"/>
          <w:sz w:val="24"/>
          <w:szCs w:val="24"/>
        </w:rPr>
        <w:t>20</w:t>
      </w:r>
      <w:r w:rsidRPr="00662BA6">
        <w:rPr>
          <w:rFonts w:ascii="Times New Roman" w:eastAsia="Times New Roman" w:hAnsi="Times New Roman" w:cs="Times New Roman"/>
          <w:sz w:val="24"/>
          <w:szCs w:val="24"/>
        </w:rPr>
        <w:t xml:space="preserve">, including, but not </w:t>
      </w:r>
      <w:r w:rsidRPr="00662BA6">
        <w:rPr>
          <w:rFonts w:ascii="Times New Roman" w:eastAsia="Times New Roman" w:hAnsi="Times New Roman" w:cs="Times New Roman"/>
          <w:sz w:val="24"/>
          <w:szCs w:val="24"/>
        </w:rPr>
        <w:lastRenderedPageBreak/>
        <w:t>limited to</w:t>
      </w:r>
      <w:r w:rsidR="00E036B3">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(i) reasonable attorneys</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and other fees and costs associated with the enforcement of this Security Instrument, including but not limited to, foreclosure trustee</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and sheriff</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fees and costs, and title costs; (ii) property inspection and valuation fees; and (iii) any other fees incurred to protect Lender</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interest in the Property and/or rights under this Security Instrument</w:t>
      </w:r>
      <w:r w:rsidR="00281C9E">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unless prohibited by Applicable Law.</w:t>
      </w:r>
      <w:r w:rsidRPr="00662BA6">
        <w:rPr>
          <w:rFonts w:ascii="Times New Roman" w:hAnsi="Times New Roman" w:cs="Times New Roman"/>
          <w:sz w:val="24"/>
          <w:szCs w:val="24"/>
        </w:rPr>
        <w:t xml:space="preserve"> </w:t>
      </w:r>
    </w:p>
    <w:p w14:paraId="3B776F70" w14:textId="2CCD1EBE" w:rsidR="00662BA6" w:rsidRPr="00662BA6" w:rsidRDefault="00662BA6" w:rsidP="00662BA6">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(c) Foreclosure Notices; Sale of Property.</w:t>
      </w:r>
      <w:r w:rsidRPr="00662BA6">
        <w:rPr>
          <w:rFonts w:ascii="Times New Roman" w:eastAsia="Times New Roman" w:hAnsi="Times New Roman" w:cs="Times New Roman"/>
          <w:sz w:val="24"/>
          <w:szCs w:val="24"/>
        </w:rPr>
        <w:t xml:space="preserve">  If Lender invokes the power of sale, Lender will send notice to Trustee of the occurrence of an event of Default and of Lender</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s election to cause the Property to be sold.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 xml:space="preserve">Trustee and/or Lender will take such action regarding any required notices and will give such notices to Borrower and to other recipients as Applicable Law may require.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At a time permitted, in accordance with Applicable Law, and after publication of the notice of sale</w:t>
      </w:r>
      <w:r w:rsidRPr="00662BA6">
        <w:rPr>
          <w:rFonts w:ascii="Times New Roman" w:eastAsia="Times New Roman" w:hAnsi="Times New Roman" w:cs="Times New Roman"/>
          <w:b/>
          <w:sz w:val="24"/>
          <w:szCs w:val="24"/>
        </w:rPr>
        <w:t xml:space="preserve">, </w:t>
      </w:r>
      <w:r w:rsidRPr="00662BA6">
        <w:rPr>
          <w:rFonts w:ascii="Times New Roman" w:eastAsia="Times New Roman" w:hAnsi="Times New Roman" w:cs="Times New Roman"/>
          <w:sz w:val="24"/>
          <w:szCs w:val="24"/>
        </w:rPr>
        <w:t>Trustee, without further demand on Borrower, will sell the Property at public auction to the highest bidder at the time and place and under the terms designated in the notice of sale in one or more parcels and in any order Trustee determines.  Trustee may postpone sale of the Property for a period or periods permitted by Applicable Law by public announcement at the time and place fixed in the notice of sale.  Lender or its designee may purchase the Property at any sale.</w:t>
      </w:r>
    </w:p>
    <w:p w14:paraId="2CDE8A4B" w14:textId="6199880B" w:rsidR="00591562"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(d) Trustee</w:t>
      </w:r>
      <w:r w:rsidR="00C46112">
        <w:rPr>
          <w:rFonts w:ascii="Times New Roman" w:eastAsia="Times New Roman" w:hAnsi="Times New Roman" w:cs="Times New Roman"/>
          <w:b/>
          <w:sz w:val="24"/>
          <w:szCs w:val="24"/>
        </w:rPr>
        <w:t>’</w:t>
      </w:r>
      <w:r w:rsidRPr="00662BA6">
        <w:rPr>
          <w:rFonts w:ascii="Times New Roman" w:eastAsia="Times New Roman" w:hAnsi="Times New Roman" w:cs="Times New Roman"/>
          <w:b/>
          <w:sz w:val="24"/>
          <w:szCs w:val="24"/>
        </w:rPr>
        <w:t xml:space="preserve">s Deed; Proceeds of Sale. </w:t>
      </w:r>
      <w:r w:rsidRPr="00662BA6">
        <w:rPr>
          <w:rFonts w:ascii="Times New Roman" w:eastAsia="Times New Roman" w:hAnsi="Times New Roman" w:cs="Times New Roman"/>
          <w:sz w:val="24"/>
          <w:szCs w:val="24"/>
        </w:rPr>
        <w:t xml:space="preserve"> Trustee will deliver to the purchaser a Trustee</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deed conveying the Property without any covenant or warranty, expressed or implied.  The recitals in the Trustee</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and attorneys</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(ii) to all sums secured by this Security Instrument; and (iii) </w:t>
      </w:r>
      <w:r w:rsidRPr="00662BA6">
        <w:rPr>
          <w:rFonts w:ascii="Times New Roman" w:hAnsi="Times New Roman" w:cs="Times New Roman"/>
          <w:sz w:val="24"/>
          <w:szCs w:val="24"/>
        </w:rPr>
        <w:t xml:space="preserve">the surplus, if any, </w:t>
      </w:r>
      <w:r w:rsidR="002F7FE1">
        <w:rPr>
          <w:rFonts w:ascii="Times New Roman" w:hAnsi="Times New Roman" w:cs="Times New Roman"/>
          <w:sz w:val="24"/>
          <w:szCs w:val="24"/>
        </w:rPr>
        <w:t>less the clerk</w:t>
      </w:r>
      <w:r w:rsidR="00C46112">
        <w:rPr>
          <w:rFonts w:ascii="Times New Roman" w:hAnsi="Times New Roman" w:cs="Times New Roman"/>
          <w:sz w:val="24"/>
          <w:szCs w:val="24"/>
        </w:rPr>
        <w:t>’</w:t>
      </w:r>
      <w:r w:rsidR="002F7FE1">
        <w:rPr>
          <w:rFonts w:ascii="Times New Roman" w:hAnsi="Times New Roman" w:cs="Times New Roman"/>
          <w:sz w:val="24"/>
          <w:szCs w:val="24"/>
        </w:rPr>
        <w:t xml:space="preserve">s filing fee, shall be </w:t>
      </w:r>
      <w:r w:rsidRPr="00662BA6">
        <w:rPr>
          <w:rFonts w:ascii="Times New Roman" w:hAnsi="Times New Roman" w:cs="Times New Roman"/>
          <w:sz w:val="24"/>
          <w:szCs w:val="24"/>
        </w:rPr>
        <w:t>deposited</w:t>
      </w:r>
      <w:r w:rsidR="002F7FE1">
        <w:rPr>
          <w:rFonts w:ascii="Times New Roman" w:hAnsi="Times New Roman" w:cs="Times New Roman"/>
          <w:sz w:val="24"/>
          <w:szCs w:val="24"/>
        </w:rPr>
        <w:t>, together with all documents required</w:t>
      </w:r>
      <w:r w:rsidRPr="00662BA6">
        <w:rPr>
          <w:rFonts w:ascii="Times New Roman" w:hAnsi="Times New Roman" w:cs="Times New Roman"/>
          <w:sz w:val="24"/>
          <w:szCs w:val="24"/>
        </w:rPr>
        <w:t xml:space="preserve"> under Applicable Law</w:t>
      </w:r>
      <w:r w:rsidR="002F7FE1">
        <w:rPr>
          <w:rFonts w:ascii="Times New Roman" w:hAnsi="Times New Roman" w:cs="Times New Roman"/>
          <w:sz w:val="24"/>
          <w:szCs w:val="24"/>
        </w:rPr>
        <w:t>, with the clerk of the superior court of the county in which the sale took place</w:t>
      </w:r>
      <w:r w:rsidRPr="00662BA6">
        <w:rPr>
          <w:rFonts w:ascii="Times New Roman" w:hAnsi="Times New Roman" w:cs="Times New Roman"/>
          <w:sz w:val="24"/>
          <w:szCs w:val="24"/>
        </w:rPr>
        <w:t>.</w:t>
      </w:r>
    </w:p>
    <w:p w14:paraId="0B22A988" w14:textId="09B4A91E" w:rsidR="00591562"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1</w:t>
      </w:r>
      <w:r w:rsidRPr="00662BA6">
        <w:rPr>
          <w:rFonts w:ascii="Times New Roman" w:eastAsia="Times New Roman" w:hAnsi="Times New Roman" w:cs="Times New Roman"/>
          <w:b/>
          <w:sz w:val="24"/>
          <w:szCs w:val="24"/>
        </w:rPr>
        <w:t>.</w:t>
      </w:r>
      <w:r w:rsidR="00591562">
        <w:rPr>
          <w:rFonts w:ascii="Times New Roman" w:eastAsia="Times New Roman" w:hAnsi="Times New Roman" w:cs="Times New Roman"/>
          <w:b/>
          <w:sz w:val="24"/>
          <w:szCs w:val="24"/>
        </w:rPr>
        <w:t xml:space="preserve">  </w:t>
      </w:r>
      <w:r w:rsidRPr="00662BA6">
        <w:rPr>
          <w:rFonts w:ascii="Times New Roman" w:eastAsia="Times New Roman" w:hAnsi="Times New Roman" w:cs="Times New Roman"/>
          <w:b/>
          <w:sz w:val="24"/>
          <w:szCs w:val="24"/>
        </w:rPr>
        <w:t>Reconveyance.</w:t>
      </w:r>
      <w:r w:rsidRPr="00662BA6">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and the Trustee</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s fee for preparing the reconveyance.</w:t>
      </w:r>
    </w:p>
    <w:p w14:paraId="6046589B" w14:textId="10008ED9" w:rsidR="00662BA6" w:rsidRPr="00662BA6" w:rsidRDefault="00662BA6" w:rsidP="00591562">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2</w:t>
      </w:r>
      <w:r w:rsidRPr="00662BA6">
        <w:rPr>
          <w:rFonts w:ascii="Times New Roman" w:eastAsia="Times New Roman" w:hAnsi="Times New Roman" w:cs="Times New Roman"/>
          <w:b/>
          <w:sz w:val="24"/>
          <w:szCs w:val="24"/>
        </w:rPr>
        <w:t>.  Substitute Trustee.</w:t>
      </w:r>
      <w:r w:rsidRPr="00662BA6">
        <w:rPr>
          <w:rFonts w:ascii="Times New Roman" w:eastAsia="Times New Roman" w:hAnsi="Times New Roman" w:cs="Times New Roman"/>
          <w:sz w:val="24"/>
          <w:szCs w:val="24"/>
        </w:rPr>
        <w:t xml:space="preserve">  In accordance with Applicable Law, Lender may, from time to time, by itself or through the Loan Servicer or any other authorized representative, appoint a successor trustee to any Trustee appointed under this Security Instrument who has ceased to act.  Without conveyance of the Property, the successor trustee will succeed to all the rights, title, power</w:t>
      </w:r>
      <w:r w:rsidR="0003635E">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and duties conferred upon Trustee in this Security Instrument and by Applicable Law.</w:t>
      </w:r>
    </w:p>
    <w:p w14:paraId="05C21BD0" w14:textId="52E8B106" w:rsidR="00662BA6" w:rsidRPr="00662BA6" w:rsidRDefault="00662BA6" w:rsidP="00662BA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3</w:t>
      </w:r>
      <w:r w:rsidRPr="00662BA6">
        <w:rPr>
          <w:rFonts w:ascii="Times New Roman" w:eastAsia="Times New Roman" w:hAnsi="Times New Roman" w:cs="Times New Roman"/>
          <w:b/>
          <w:sz w:val="24"/>
          <w:szCs w:val="24"/>
        </w:rPr>
        <w:t xml:space="preserve">.  Use of Property.  </w:t>
      </w:r>
      <w:r w:rsidRPr="00662BA6">
        <w:rPr>
          <w:rFonts w:ascii="Times New Roman" w:eastAsia="Times New Roman" w:hAnsi="Times New Roman" w:cs="Times New Roman"/>
          <w:sz w:val="24"/>
          <w:szCs w:val="24"/>
        </w:rPr>
        <w:t>The Property is not used principally for agricultural purposes.</w:t>
      </w:r>
    </w:p>
    <w:p w14:paraId="02B1A474" w14:textId="2086341B" w:rsidR="00662BA6" w:rsidRPr="00662BA6" w:rsidRDefault="00662BA6" w:rsidP="00662BA6">
      <w:pPr>
        <w:widowControl w:val="0"/>
        <w:spacing w:after="0" w:line="240" w:lineRule="auto"/>
        <w:ind w:firstLine="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2</w:t>
      </w:r>
      <w:r w:rsidR="002E03E4">
        <w:rPr>
          <w:rFonts w:ascii="Times New Roman" w:eastAsia="Times New Roman" w:hAnsi="Times New Roman" w:cs="Times New Roman"/>
          <w:b/>
          <w:sz w:val="24"/>
          <w:szCs w:val="24"/>
        </w:rPr>
        <w:t>4</w:t>
      </w:r>
      <w:r w:rsidRPr="00662BA6">
        <w:rPr>
          <w:rFonts w:ascii="Times New Roman" w:eastAsia="Times New Roman" w:hAnsi="Times New Roman" w:cs="Times New Roman"/>
          <w:b/>
          <w:sz w:val="24"/>
          <w:szCs w:val="24"/>
        </w:rPr>
        <w:t>.  Attorneys</w:t>
      </w:r>
      <w:r w:rsidR="00C46112">
        <w:rPr>
          <w:rFonts w:ascii="Times New Roman" w:eastAsia="Times New Roman" w:hAnsi="Times New Roman" w:cs="Times New Roman"/>
          <w:b/>
          <w:sz w:val="24"/>
          <w:szCs w:val="24"/>
        </w:rPr>
        <w:t>’</w:t>
      </w:r>
      <w:r w:rsidRPr="00662BA6">
        <w:rPr>
          <w:rFonts w:ascii="Times New Roman" w:eastAsia="Times New Roman" w:hAnsi="Times New Roman" w:cs="Times New Roman"/>
          <w:b/>
          <w:sz w:val="24"/>
          <w:szCs w:val="24"/>
        </w:rPr>
        <w:t xml:space="preserve"> Fees.</w:t>
      </w:r>
      <w:r w:rsidRPr="00662BA6">
        <w:rPr>
          <w:rFonts w:ascii="Times New Roman" w:eastAsia="Times New Roman" w:hAnsi="Times New Roman" w:cs="Times New Roman"/>
          <w:sz w:val="24"/>
          <w:szCs w:val="24"/>
        </w:rPr>
        <w:t xml:space="preserve">  Lender will be entitled to recover in any action or proceeding to construe or enforce any term of this Security Instrument (a) its reasonable attorneys</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and costs, and (b) any other fees and costs associated with the enforcement of this Security Instrument, including but not limited to, foreclosure trustee and sheriff</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s fees and costs and title costs. </w:t>
      </w:r>
      <w:r w:rsidR="00591562">
        <w:rPr>
          <w:rFonts w:ascii="Times New Roman" w:eastAsia="Times New Roman" w:hAnsi="Times New Roman" w:cs="Times New Roman"/>
          <w:sz w:val="24"/>
          <w:szCs w:val="24"/>
        </w:rPr>
        <w:t xml:space="preserve"> </w:t>
      </w:r>
      <w:r w:rsidRPr="00662BA6">
        <w:rPr>
          <w:rFonts w:ascii="Times New Roman" w:eastAsia="Times New Roman" w:hAnsi="Times New Roman" w:cs="Times New Roman"/>
          <w:sz w:val="24"/>
          <w:szCs w:val="24"/>
        </w:rPr>
        <w:t>The term “attorneys</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whenever used in this Security Instrument, includes without limitation attorneys</w:t>
      </w:r>
      <w:r w:rsidR="00C46112">
        <w:rPr>
          <w:rFonts w:ascii="Times New Roman" w:eastAsia="Times New Roman" w:hAnsi="Times New Roman" w:cs="Times New Roman"/>
          <w:sz w:val="24"/>
          <w:szCs w:val="24"/>
        </w:rPr>
        <w:t>’</w:t>
      </w:r>
      <w:r w:rsidRPr="00662BA6">
        <w:rPr>
          <w:rFonts w:ascii="Times New Roman" w:eastAsia="Times New Roman" w:hAnsi="Times New Roman" w:cs="Times New Roman"/>
          <w:sz w:val="24"/>
          <w:szCs w:val="24"/>
        </w:rPr>
        <w:t xml:space="preserve"> fees incurred by Lender in any bankruptcy proceeding or on appeal.</w:t>
      </w:r>
    </w:p>
    <w:p w14:paraId="73FE97DB" w14:textId="77777777" w:rsidR="00662BA6" w:rsidRPr="00662BA6" w:rsidRDefault="00662BA6" w:rsidP="00C46112">
      <w:pPr>
        <w:widowControl w:val="0"/>
        <w:spacing w:after="0" w:line="240" w:lineRule="auto"/>
        <w:ind w:left="720" w:right="720"/>
        <w:jc w:val="both"/>
        <w:rPr>
          <w:rFonts w:ascii="Times New Roman" w:eastAsia="Times New Roman" w:hAnsi="Times New Roman" w:cs="Times New Roman"/>
          <w:b/>
          <w:sz w:val="24"/>
          <w:szCs w:val="24"/>
        </w:rPr>
      </w:pPr>
    </w:p>
    <w:p w14:paraId="0914A2BA" w14:textId="77777777" w:rsidR="00662BA6" w:rsidRPr="00662BA6" w:rsidRDefault="00662BA6" w:rsidP="00C46112">
      <w:pPr>
        <w:widowControl w:val="0"/>
        <w:spacing w:after="0" w:line="240" w:lineRule="auto"/>
        <w:ind w:left="720" w:right="720"/>
        <w:jc w:val="both"/>
        <w:rPr>
          <w:rFonts w:ascii="Times New Roman" w:eastAsia="Times New Roman" w:hAnsi="Times New Roman" w:cs="Times New Roman"/>
          <w:sz w:val="24"/>
          <w:szCs w:val="24"/>
        </w:rPr>
      </w:pPr>
      <w:r w:rsidRPr="00662BA6">
        <w:rPr>
          <w:rFonts w:ascii="Times New Roman" w:eastAsia="Times New Roman" w:hAnsi="Times New Roman" w:cs="Times New Roman"/>
          <w:b/>
          <w:sz w:val="24"/>
          <w:szCs w:val="24"/>
        </w:rPr>
        <w:t>ORAL AGREEMENTS OR ORAL COMMITMENTS TO LOAN MONEY, EXTEND CREDIT, OR TO FORBEAR FROM ENFORCING REPAYMENT OF A DEBT ARE NOT ENFORCEABLE UNDER WASHINGTON LAW.</w:t>
      </w:r>
    </w:p>
    <w:p w14:paraId="7BE77B60" w14:textId="77777777" w:rsidR="00022D07" w:rsidRDefault="00022D07" w:rsidP="00C46112">
      <w:pPr>
        <w:spacing w:after="0" w:line="240" w:lineRule="auto"/>
        <w:jc w:val="both"/>
        <w:rPr>
          <w:rFonts w:ascii="Times New Roman" w:hAnsi="Times New Roman" w:cs="Times New Roman"/>
          <w:b/>
          <w:bCs/>
          <w:sz w:val="24"/>
          <w:szCs w:val="24"/>
        </w:rPr>
      </w:pPr>
    </w:p>
    <w:p w14:paraId="736220DC" w14:textId="57218F7E" w:rsidR="00662BA6" w:rsidRPr="002E4B4E" w:rsidRDefault="00662BA6" w:rsidP="008879D2">
      <w:pPr>
        <w:spacing w:after="0" w:line="249" w:lineRule="auto"/>
        <w:ind w:firstLine="720"/>
        <w:jc w:val="both"/>
        <w:rPr>
          <w:rFonts w:ascii="Times New Roman" w:hAnsi="Times New Roman"/>
          <w:b/>
          <w:color w:val="FF0000"/>
          <w:sz w:val="24"/>
        </w:rPr>
      </w:pPr>
      <w:r w:rsidRPr="002E4B4E">
        <w:rPr>
          <w:rFonts w:ascii="Times New Roman" w:hAnsi="Times New Roman"/>
          <w:b/>
          <w:color w:val="FF0000"/>
          <w:sz w:val="24"/>
        </w:rPr>
        <w:t>[</w:t>
      </w:r>
      <w:r w:rsidR="00C20F7E">
        <w:rPr>
          <w:rFonts w:ascii="Times New Roman" w:hAnsi="Times New Roman" w:cs="Times New Roman"/>
          <w:b/>
          <w:bCs/>
          <w:color w:val="FF0000"/>
          <w:sz w:val="24"/>
          <w:szCs w:val="24"/>
        </w:rPr>
        <w:t>25</w:t>
      </w:r>
      <w:r w:rsidRPr="002E4B4E">
        <w:rPr>
          <w:rFonts w:ascii="Times New Roman" w:hAnsi="Times New Roman"/>
          <w:b/>
          <w:color w:val="FF0000"/>
          <w:sz w:val="24"/>
        </w:rPr>
        <w:t>.</w:t>
      </w:r>
      <w:r w:rsidR="00591562" w:rsidRPr="002E4B4E">
        <w:rPr>
          <w:rFonts w:ascii="Times New Roman" w:hAnsi="Times New Roman"/>
          <w:b/>
          <w:color w:val="FF0000"/>
          <w:sz w:val="24"/>
        </w:rPr>
        <w:t xml:space="preserve">  </w:t>
      </w:r>
      <w:r w:rsidR="009C60CC">
        <w:rPr>
          <w:rFonts w:ascii="Times New Roman" w:hAnsi="Times New Roman"/>
          <w:b/>
          <w:color w:val="FF0000"/>
          <w:sz w:val="24"/>
        </w:rPr>
        <w:t xml:space="preserve">Termination of Certain Restrictions on First Lien FHA-Insured Deed of Trust.  </w:t>
      </w:r>
      <w:r w:rsidRPr="002E4B4E">
        <w:rPr>
          <w:rFonts w:ascii="Times New Roman" w:hAnsi="Times New Roman"/>
          <w:color w:val="FF0000"/>
          <w:sz w:val="24"/>
        </w:rPr>
        <w:t xml:space="preserve">In the event of foreclosure or deed in lieu of foreclosure of </w:t>
      </w:r>
      <w:r w:rsidR="00C20F7E">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sidR="00923445">
        <w:rPr>
          <w:rFonts w:ascii="Times New Roman" w:hAnsi="Times New Roman" w:cs="Times New Roman"/>
          <w:color w:val="FF0000"/>
          <w:sz w:val="24"/>
          <w:szCs w:val="24"/>
        </w:rPr>
        <w:t>deed of trus</w:t>
      </w:r>
      <w:r w:rsidR="0000056A">
        <w:rPr>
          <w:rFonts w:ascii="Times New Roman" w:hAnsi="Times New Roman" w:cs="Times New Roman"/>
          <w:color w:val="FF0000"/>
          <w:sz w:val="24"/>
          <w:szCs w:val="24"/>
        </w:rPr>
        <w:t>t</w:t>
      </w:r>
      <w:r w:rsidR="00074782">
        <w:rPr>
          <w:rFonts w:ascii="Times New Roman" w:hAnsi="Times New Roman" w:cs="Times New Roman"/>
          <w:color w:val="FF0000"/>
          <w:sz w:val="24"/>
          <w:szCs w:val="24"/>
        </w:rPr>
        <w:t xml:space="preserve"> </w:t>
      </w:r>
      <w:r w:rsidRPr="002E4B4E">
        <w:rPr>
          <w:rFonts w:ascii="Times New Roman" w:hAnsi="Times New Roman"/>
          <w:color w:val="FF0000"/>
          <w:sz w:val="24"/>
        </w:rPr>
        <w:t xml:space="preserve">or assignment of the </w:t>
      </w:r>
      <w:r w:rsidR="0032008F">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sidR="0032008F">
        <w:rPr>
          <w:rFonts w:ascii="Times New Roman" w:hAnsi="Times New Roman" w:cs="Times New Roman"/>
          <w:color w:val="FF0000"/>
          <w:sz w:val="24"/>
          <w:szCs w:val="24"/>
        </w:rPr>
        <w:t>d</w:t>
      </w:r>
      <w:r w:rsidRPr="000C06E6">
        <w:rPr>
          <w:rFonts w:ascii="Times New Roman" w:hAnsi="Times New Roman" w:cs="Times New Roman"/>
          <w:color w:val="FF0000"/>
          <w:sz w:val="24"/>
          <w:szCs w:val="24"/>
        </w:rPr>
        <w:t>eed</w:t>
      </w:r>
      <w:r w:rsidRPr="002E4B4E">
        <w:rPr>
          <w:rFonts w:ascii="Times New Roman" w:hAnsi="Times New Roman"/>
          <w:color w:val="FF0000"/>
          <w:sz w:val="24"/>
        </w:rPr>
        <w:t xml:space="preserve"> of </w:t>
      </w:r>
      <w:r w:rsidR="0032008F">
        <w:rPr>
          <w:rFonts w:ascii="Times New Roman" w:hAnsi="Times New Roman" w:cs="Times New Roman"/>
          <w:color w:val="FF0000"/>
          <w:sz w:val="24"/>
          <w:szCs w:val="24"/>
        </w:rPr>
        <w:t>t</w:t>
      </w:r>
      <w:r w:rsidRPr="000C06E6">
        <w:rPr>
          <w:rFonts w:ascii="Times New Roman" w:hAnsi="Times New Roman" w:cs="Times New Roman"/>
          <w:color w:val="FF0000"/>
          <w:sz w:val="24"/>
          <w:szCs w:val="24"/>
        </w:rPr>
        <w:t>rust</w:t>
      </w:r>
      <w:r w:rsidRPr="002E4B4E">
        <w:rPr>
          <w:rFonts w:ascii="Times New Roman" w:hAnsi="Times New Roman"/>
          <w:color w:val="FF0000"/>
          <w:sz w:val="24"/>
        </w:rPr>
        <w:t xml:space="preserve"> securing the </w:t>
      </w:r>
      <w:r w:rsidR="0032008F">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sidR="0032008F">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sidR="0097754C">
        <w:rPr>
          <w:rFonts w:ascii="Times New Roman" w:hAnsi="Times New Roman"/>
          <w:color w:val="FF0000"/>
          <w:sz w:val="24"/>
        </w:rPr>
        <w:t>n</w:t>
      </w:r>
      <w:r w:rsidR="0003635E" w:rsidRPr="000C06E6">
        <w:rPr>
          <w:rFonts w:ascii="Times New Roman" w:hAnsi="Times New Roman" w:cs="Times New Roman"/>
          <w:color w:val="FF0000"/>
          <w:sz w:val="24"/>
          <w:szCs w:val="24"/>
        </w:rPr>
        <w:t>ote</w:t>
      </w:r>
      <w:r w:rsidR="0003635E" w:rsidRPr="002E4B4E">
        <w:rPr>
          <w:rFonts w:ascii="Times New Roman" w:hAnsi="Times New Roman"/>
          <w:color w:val="FF0000"/>
          <w:sz w:val="24"/>
        </w:rPr>
        <w:t xml:space="preserve"> </w:t>
      </w:r>
      <w:r w:rsidRPr="002E4B4E">
        <w:rPr>
          <w:rFonts w:ascii="Times New Roman" w:hAnsi="Times New Roman"/>
          <w:color w:val="FF0000"/>
          <w:sz w:val="24"/>
        </w:rPr>
        <w:t xml:space="preserve">to the Secretary of Housing and Urban Development, any provisions herein or any provisions in any other collateral agreement restricting the use of the Property or otherwise </w:t>
      </w:r>
      <w:r w:rsidRPr="002E4B4E">
        <w:rPr>
          <w:rFonts w:ascii="Times New Roman" w:hAnsi="Times New Roman"/>
          <w:color w:val="FF0000"/>
          <w:sz w:val="24"/>
        </w:rPr>
        <w:lastRenderedPageBreak/>
        <w:t>restricting the Borrower</w:t>
      </w:r>
      <w:r w:rsidR="00C46112">
        <w:rPr>
          <w:rFonts w:ascii="Times New Roman" w:hAnsi="Times New Roman"/>
          <w:color w:val="FF0000"/>
          <w:sz w:val="24"/>
        </w:rPr>
        <w:t>’</w:t>
      </w:r>
      <w:r w:rsidRPr="002E4B4E">
        <w:rPr>
          <w:rFonts w:ascii="Times New Roman" w:hAnsi="Times New Roman"/>
          <w:color w:val="FF0000"/>
          <w:sz w:val="24"/>
        </w:rPr>
        <w:t xml:space="preserve">s ability to sell the Property </w:t>
      </w:r>
      <w:r w:rsidR="0003635E">
        <w:rPr>
          <w:rFonts w:ascii="Times New Roman" w:hAnsi="Times New Roman"/>
          <w:color w:val="FF0000"/>
          <w:sz w:val="24"/>
        </w:rPr>
        <w:t>will</w:t>
      </w:r>
      <w:r w:rsidR="0003635E" w:rsidRPr="002E4B4E">
        <w:rPr>
          <w:rFonts w:ascii="Times New Roman" w:hAnsi="Times New Roman"/>
          <w:color w:val="FF0000"/>
          <w:sz w:val="24"/>
        </w:rPr>
        <w:t xml:space="preserve"> </w:t>
      </w:r>
      <w:r w:rsidRPr="002E4B4E">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423FB7">
        <w:rPr>
          <w:rFonts w:ascii="Times New Roman" w:hAnsi="Times New Roman"/>
          <w:color w:val="FF0000"/>
          <w:sz w:val="24"/>
        </w:rPr>
        <w:t xml:space="preserve">deed of trust </w:t>
      </w:r>
      <w:r w:rsidR="0003635E">
        <w:rPr>
          <w:rFonts w:ascii="Times New Roman" w:hAnsi="Times New Roman"/>
          <w:color w:val="FF0000"/>
          <w:sz w:val="24"/>
        </w:rPr>
        <w:t>will</w:t>
      </w:r>
      <w:r w:rsidR="0003635E" w:rsidRPr="002E4B4E">
        <w:rPr>
          <w:rFonts w:ascii="Times New Roman" w:hAnsi="Times New Roman"/>
          <w:color w:val="FF0000"/>
          <w:sz w:val="24"/>
        </w:rPr>
        <w:t xml:space="preserve"> </w:t>
      </w:r>
      <w:r w:rsidRPr="002E4B4E">
        <w:rPr>
          <w:rFonts w:ascii="Times New Roman" w:hAnsi="Times New Roman"/>
          <w:color w:val="FF0000"/>
          <w:sz w:val="24"/>
        </w:rPr>
        <w:t>receive title to the Property free and clear from such restrictions.</w:t>
      </w:r>
      <w:r w:rsidR="009C60CC">
        <w:rPr>
          <w:rFonts w:ascii="Times New Roman" w:hAnsi="Times New Roman"/>
          <w:color w:val="FF0000"/>
          <w:sz w:val="24"/>
        </w:rPr>
        <w:t>]</w:t>
      </w:r>
    </w:p>
    <w:p w14:paraId="16938F6F" w14:textId="77777777" w:rsidR="00662BA6" w:rsidRPr="00662BA6" w:rsidRDefault="00662BA6" w:rsidP="00662BA6">
      <w:pPr>
        <w:spacing w:after="0"/>
        <w:jc w:val="both"/>
        <w:rPr>
          <w:rFonts w:ascii="Times New Roman" w:hAnsi="Times New Roman" w:cs="Times New Roman"/>
          <w:sz w:val="24"/>
          <w:szCs w:val="24"/>
        </w:rPr>
      </w:pPr>
    </w:p>
    <w:p w14:paraId="35F26460" w14:textId="77777777" w:rsidR="00662BA6" w:rsidRPr="00662BA6" w:rsidRDefault="00662BA6" w:rsidP="00662BA6">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2F01828E" w14:textId="784B26BE" w:rsidR="00662BA6" w:rsidRPr="00662BA6" w:rsidRDefault="00662BA6" w:rsidP="003B0115">
      <w:pPr>
        <w:spacing w:after="0"/>
        <w:jc w:val="both"/>
        <w:rPr>
          <w:rFonts w:ascii="Times New Roman" w:hAnsi="Times New Roman" w:cs="Times New Roman"/>
          <w:sz w:val="24"/>
          <w:szCs w:val="24"/>
        </w:rPr>
      </w:pPr>
    </w:p>
    <w:p w14:paraId="1B5169F6" w14:textId="77777777" w:rsidR="00591562" w:rsidRDefault="00591562" w:rsidP="003B0115">
      <w:pPr>
        <w:spacing w:after="0"/>
        <w:jc w:val="both"/>
        <w:rPr>
          <w:rFonts w:ascii="Times New Roman" w:hAnsi="Times New Roman" w:cs="Times New Roman"/>
          <w:sz w:val="24"/>
          <w:szCs w:val="24"/>
        </w:rPr>
      </w:pPr>
      <w:r>
        <w:rPr>
          <w:rFonts w:ascii="Times New Roman" w:hAnsi="Times New Roman" w:cs="Times New Roman"/>
          <w:sz w:val="24"/>
          <w:szCs w:val="24"/>
        </w:rPr>
        <w:t>Witnesses:</w:t>
      </w:r>
    </w:p>
    <w:p w14:paraId="1D5AD04C" w14:textId="77777777" w:rsidR="00591562" w:rsidRDefault="00591562" w:rsidP="003B0115">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FF5A37D" w14:textId="3B3727E9" w:rsidR="00591562" w:rsidRDefault="00591562" w:rsidP="003B0115">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-Borrower</w:t>
      </w:r>
    </w:p>
    <w:p w14:paraId="4D8DCEDF" w14:textId="77777777" w:rsidR="00591562" w:rsidRDefault="00591562" w:rsidP="003B0115">
      <w:pPr>
        <w:tabs>
          <w:tab w:val="right" w:pos="9360"/>
        </w:tabs>
        <w:spacing w:after="0"/>
        <w:jc w:val="both"/>
        <w:rPr>
          <w:rFonts w:ascii="Times New Roman" w:hAnsi="Times New Roman" w:cs="Times New Roman"/>
          <w:sz w:val="24"/>
          <w:szCs w:val="24"/>
        </w:rPr>
      </w:pPr>
    </w:p>
    <w:p w14:paraId="54462065" w14:textId="77777777" w:rsidR="00591562" w:rsidRDefault="00591562" w:rsidP="003B0115">
      <w:pPr>
        <w:tabs>
          <w:tab w:val="right" w:pos="9360"/>
        </w:tabs>
        <w:spacing w:after="0"/>
        <w:jc w:val="both"/>
        <w:rPr>
          <w:rFonts w:ascii="Times New Roman" w:hAnsi="Times New Roman" w:cs="Times New Roman"/>
          <w:sz w:val="24"/>
          <w:szCs w:val="24"/>
        </w:rPr>
      </w:pPr>
    </w:p>
    <w:p w14:paraId="2155A54D" w14:textId="77777777" w:rsidR="00591562" w:rsidRDefault="00591562" w:rsidP="003B0115">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6DB32FF2" w14:textId="4E02F541" w:rsidR="00591562" w:rsidRDefault="00591562" w:rsidP="003B0115">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-Borrower</w:t>
      </w:r>
    </w:p>
    <w:p w14:paraId="0E4340DE" w14:textId="77777777" w:rsidR="00591562" w:rsidRDefault="00591562" w:rsidP="003B0115">
      <w:pPr>
        <w:tabs>
          <w:tab w:val="right" w:pos="9360"/>
        </w:tabs>
        <w:spacing w:after="0"/>
        <w:jc w:val="both"/>
        <w:rPr>
          <w:rFonts w:ascii="Times New Roman" w:hAnsi="Times New Roman" w:cs="Times New Roman"/>
          <w:sz w:val="24"/>
          <w:szCs w:val="24"/>
        </w:rPr>
      </w:pPr>
    </w:p>
    <w:p w14:paraId="451C3221" w14:textId="77777777" w:rsidR="00591562" w:rsidRDefault="00591562" w:rsidP="003B0115">
      <w:pPr>
        <w:tabs>
          <w:tab w:val="right" w:pos="9360"/>
        </w:tabs>
        <w:spacing w:after="0"/>
        <w:jc w:val="both"/>
        <w:rPr>
          <w:rFonts w:ascii="Times New Roman" w:hAnsi="Times New Roman" w:cs="Times New Roman"/>
          <w:sz w:val="24"/>
          <w:szCs w:val="24"/>
        </w:rPr>
      </w:pPr>
    </w:p>
    <w:p w14:paraId="65BBFFA4" w14:textId="77777777" w:rsidR="00591562" w:rsidRDefault="00591562" w:rsidP="003B011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324D2AE7" w14:textId="77777777" w:rsidR="00743C0D" w:rsidRPr="00662BA6" w:rsidRDefault="00743C0D" w:rsidP="00662BA6">
      <w:pPr>
        <w:spacing w:after="0"/>
        <w:rPr>
          <w:rFonts w:ascii="Times New Roman" w:hAnsi="Times New Roman" w:cs="Times New Roman"/>
          <w:sz w:val="24"/>
          <w:szCs w:val="24"/>
        </w:rPr>
      </w:pPr>
    </w:p>
    <w:sectPr w:rsidR="00743C0D" w:rsidRPr="00662BA6" w:rsidSect="0051163F">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B433" w14:textId="77777777" w:rsidR="004C1AAE" w:rsidRDefault="004C1AAE" w:rsidP="00344528">
      <w:pPr>
        <w:spacing w:after="0" w:line="240" w:lineRule="auto"/>
      </w:pPr>
      <w:r>
        <w:separator/>
      </w:r>
    </w:p>
  </w:endnote>
  <w:endnote w:type="continuationSeparator" w:id="0">
    <w:p w14:paraId="42442C2F" w14:textId="77777777" w:rsidR="004C1AAE" w:rsidRDefault="004C1AAE" w:rsidP="00344528">
      <w:pPr>
        <w:spacing w:after="0" w:line="240" w:lineRule="auto"/>
      </w:pPr>
      <w:r>
        <w:continuationSeparator/>
      </w:r>
    </w:p>
  </w:endnote>
  <w:endnote w:type="continuationNotice" w:id="1">
    <w:p w14:paraId="13DFD2B8" w14:textId="77777777" w:rsidR="004C1AAE" w:rsidRDefault="004C1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911F" w14:textId="77777777" w:rsidR="000D564B" w:rsidRDefault="000D564B" w:rsidP="00D932FC">
    <w:pPr>
      <w:pStyle w:val="2021UIformat"/>
      <w:tabs>
        <w:tab w:val="clear" w:pos="6390"/>
        <w:tab w:val="clear" w:pos="7470"/>
        <w:tab w:val="clear" w:pos="9346"/>
        <w:tab w:val="left" w:pos="6120"/>
        <w:tab w:val="left" w:pos="7200"/>
        <w:tab w:val="right" w:pos="9810"/>
      </w:tabs>
      <w:rPr>
        <w:sz w:val="14"/>
        <w:szCs w:val="14"/>
      </w:rPr>
    </w:pPr>
  </w:p>
  <w:p w14:paraId="1A59A198" w14:textId="4288D858" w:rsidR="00344528" w:rsidRPr="00344528" w:rsidRDefault="00344528" w:rsidP="00D932FC">
    <w:pPr>
      <w:pStyle w:val="2021UIformat"/>
      <w:tabs>
        <w:tab w:val="clear" w:pos="6390"/>
        <w:tab w:val="clear" w:pos="7470"/>
        <w:tab w:val="clear" w:pos="9346"/>
        <w:tab w:val="left" w:pos="6120"/>
        <w:tab w:val="left" w:pos="7200"/>
        <w:tab w:val="right" w:pos="9810"/>
      </w:tabs>
      <w:rPr>
        <w:b w:val="0"/>
        <w:bCs/>
        <w:sz w:val="14"/>
        <w:szCs w:val="14"/>
      </w:rPr>
    </w:pPr>
    <w:r w:rsidRPr="00344528">
      <w:rPr>
        <w:sz w:val="14"/>
        <w:szCs w:val="14"/>
      </w:rPr>
      <w:t>WASHINGTON</w:t>
    </w:r>
    <w:r w:rsidR="0099672E" w:rsidRPr="007D2D7A">
      <w:t xml:space="preserve"> </w:t>
    </w:r>
    <w:r w:rsidR="0099672E" w:rsidRPr="007874AA">
      <w:rPr>
        <w:b w:val="0"/>
        <w:bCs/>
        <w:sz w:val="14"/>
        <w:szCs w:val="14"/>
      </w:rPr>
      <w:t>--Single Family--</w:t>
    </w:r>
    <w:r w:rsidRPr="00344528">
      <w:rPr>
        <w:sz w:val="14"/>
        <w:szCs w:val="14"/>
      </w:rPr>
      <w:t>Freddie Mac/Fannie Mae</w:t>
    </w:r>
    <w:r>
      <w:rPr>
        <w:sz w:val="14"/>
        <w:szCs w:val="14"/>
      </w:rPr>
      <w:tab/>
    </w:r>
    <w:r w:rsidRPr="00344528">
      <w:rPr>
        <w:sz w:val="14"/>
        <w:szCs w:val="14"/>
      </w:rPr>
      <w:t>F</w:t>
    </w:r>
    <w:r>
      <w:rPr>
        <w:sz w:val="14"/>
        <w:szCs w:val="14"/>
      </w:rPr>
      <w:t>orm 3</w:t>
    </w:r>
    <w:r w:rsidRPr="00344528">
      <w:rPr>
        <w:sz w:val="14"/>
        <w:szCs w:val="14"/>
      </w:rPr>
      <w:t>800.48</w:t>
    </w:r>
    <w:r>
      <w:rPr>
        <w:sz w:val="14"/>
        <w:szCs w:val="14"/>
      </w:rPr>
      <w:tab/>
    </w:r>
    <w:r>
      <w:rPr>
        <w:sz w:val="14"/>
        <w:szCs w:val="14"/>
      </w:rPr>
      <w:tab/>
    </w:r>
    <w:r w:rsidR="00D932FC" w:rsidRPr="00D932FC">
      <w:rPr>
        <w:b w:val="0"/>
        <w:bCs/>
        <w:sz w:val="14"/>
        <w:szCs w:val="14"/>
      </w:rPr>
      <w:t>10/2021 (rev.</w:t>
    </w:r>
    <w:r w:rsidR="00D932FC">
      <w:rPr>
        <w:sz w:val="14"/>
        <w:szCs w:val="14"/>
      </w:rPr>
      <w:t xml:space="preserve"> </w:t>
    </w:r>
    <w:r w:rsidR="00C46112" w:rsidRPr="00C46112">
      <w:rPr>
        <w:b w:val="0"/>
        <w:bCs/>
        <w:sz w:val="14"/>
        <w:szCs w:val="14"/>
      </w:rPr>
      <w:t>10</w:t>
    </w:r>
    <w:r w:rsidRPr="00344528">
      <w:rPr>
        <w:b w:val="0"/>
        <w:bCs/>
        <w:sz w:val="14"/>
        <w:szCs w:val="14"/>
      </w:rPr>
      <w:t>/2</w:t>
    </w:r>
    <w:r w:rsidR="00166951">
      <w:rPr>
        <w:b w:val="0"/>
        <w:bCs/>
        <w:sz w:val="14"/>
        <w:szCs w:val="14"/>
      </w:rPr>
      <w:t>3</w:t>
    </w:r>
    <w:r w:rsidR="00D932FC">
      <w:rPr>
        <w:b w:val="0"/>
        <w:bCs/>
        <w:sz w:val="14"/>
        <w:szCs w:val="14"/>
      </w:rPr>
      <w:t>)</w:t>
    </w:r>
  </w:p>
  <w:p w14:paraId="0CCC3A07" w14:textId="34E2D5BA" w:rsidR="00344528" w:rsidRPr="00344528" w:rsidRDefault="001D265F" w:rsidP="0099672E">
    <w:pPr>
      <w:pStyle w:val="2021UIformat"/>
      <w:tabs>
        <w:tab w:val="clear" w:pos="9346"/>
        <w:tab w:val="right" w:pos="9810"/>
      </w:tabs>
      <w:jc w:val="both"/>
      <w:rPr>
        <w:b w:val="0"/>
        <w:bCs/>
        <w:sz w:val="14"/>
        <w:szCs w:val="14"/>
      </w:rPr>
    </w:pPr>
    <w:sdt>
      <w:sdtPr>
        <w:rPr>
          <w:b w:val="0"/>
          <w:bCs/>
          <w:sz w:val="14"/>
          <w:szCs w:val="14"/>
        </w:rPr>
        <w:id w:val="-1769616900"/>
        <w:docPartObj>
          <w:docPartGallery w:val="Page Numbers (Top of Page)"/>
          <w:docPartUnique/>
        </w:docPartObj>
      </w:sdtPr>
      <w:sdtEndPr/>
      <w:sdtContent>
        <w:r w:rsidR="0099672E" w:rsidRPr="0099672E">
          <w:rPr>
            <w:rFonts w:ascii="Times New Roman Bold" w:eastAsia="Times New Roman Bold" w:hAnsi="Times New Roman Bold"/>
            <w:caps/>
            <w:sz w:val="14"/>
            <w:szCs w:val="14"/>
          </w:rPr>
          <w:t xml:space="preserve">Standardized Subordinate </w:t>
        </w:r>
        <w:r>
          <w:rPr>
            <w:rFonts w:ascii="Times New Roman Bold" w:eastAsia="Times New Roman Bold" w:hAnsi="Times New Roman Bold"/>
            <w:caps/>
            <w:sz w:val="14"/>
            <w:szCs w:val="14"/>
          </w:rPr>
          <w:t>document</w:t>
        </w:r>
        <w:r w:rsidR="0099672E">
          <w:rPr>
            <w:sz w:val="14"/>
            <w:szCs w:val="14"/>
          </w:rPr>
          <w:tab/>
        </w:r>
        <w:r w:rsidR="0099672E">
          <w:rPr>
            <w:sz w:val="14"/>
            <w:szCs w:val="14"/>
          </w:rPr>
          <w:tab/>
        </w:r>
        <w:r w:rsidR="0099672E">
          <w:rPr>
            <w:sz w:val="14"/>
            <w:szCs w:val="14"/>
          </w:rPr>
          <w:tab/>
        </w:r>
        <w:r w:rsidR="00344528" w:rsidRPr="00344528">
          <w:rPr>
            <w:b w:val="0"/>
            <w:bCs/>
            <w:sz w:val="14"/>
            <w:szCs w:val="14"/>
          </w:rPr>
          <w:t xml:space="preserve">Page </w:t>
        </w:r>
        <w:r w:rsidR="00344528" w:rsidRPr="00344528">
          <w:rPr>
            <w:b w:val="0"/>
            <w:bCs/>
            <w:sz w:val="14"/>
            <w:szCs w:val="14"/>
          </w:rPr>
          <w:fldChar w:fldCharType="begin"/>
        </w:r>
        <w:r w:rsidR="00344528" w:rsidRPr="00344528">
          <w:rPr>
            <w:b w:val="0"/>
            <w:bCs/>
            <w:sz w:val="14"/>
            <w:szCs w:val="14"/>
          </w:rPr>
          <w:instrText xml:space="preserve"> PAGE </w:instrText>
        </w:r>
        <w:r w:rsidR="00344528" w:rsidRPr="00344528">
          <w:rPr>
            <w:b w:val="0"/>
            <w:bCs/>
            <w:sz w:val="14"/>
            <w:szCs w:val="14"/>
          </w:rPr>
          <w:fldChar w:fldCharType="separate"/>
        </w:r>
        <w:r w:rsidR="00344528" w:rsidRPr="00344528">
          <w:rPr>
            <w:b w:val="0"/>
            <w:bCs/>
            <w:sz w:val="14"/>
            <w:szCs w:val="14"/>
          </w:rPr>
          <w:t>2</w:t>
        </w:r>
        <w:r w:rsidR="00344528" w:rsidRPr="00344528">
          <w:rPr>
            <w:b w:val="0"/>
            <w:bCs/>
            <w:sz w:val="14"/>
            <w:szCs w:val="14"/>
          </w:rPr>
          <w:fldChar w:fldCharType="end"/>
        </w:r>
        <w:r w:rsidR="00344528" w:rsidRPr="00344528">
          <w:rPr>
            <w:b w:val="0"/>
            <w:bCs/>
            <w:sz w:val="14"/>
            <w:szCs w:val="14"/>
          </w:rPr>
          <w:t xml:space="preserve"> of </w:t>
        </w:r>
        <w:r w:rsidR="00344528" w:rsidRPr="00344528">
          <w:rPr>
            <w:b w:val="0"/>
            <w:bCs/>
            <w:sz w:val="14"/>
            <w:szCs w:val="14"/>
          </w:rPr>
          <w:fldChar w:fldCharType="begin"/>
        </w:r>
        <w:r w:rsidR="00344528" w:rsidRPr="00344528">
          <w:rPr>
            <w:b w:val="0"/>
            <w:bCs/>
            <w:sz w:val="14"/>
            <w:szCs w:val="14"/>
          </w:rPr>
          <w:instrText xml:space="preserve"> NUMPAGES  </w:instrText>
        </w:r>
        <w:r w:rsidR="00344528" w:rsidRPr="00344528">
          <w:rPr>
            <w:b w:val="0"/>
            <w:bCs/>
            <w:sz w:val="14"/>
            <w:szCs w:val="14"/>
          </w:rPr>
          <w:fldChar w:fldCharType="separate"/>
        </w:r>
        <w:r w:rsidR="00344528" w:rsidRPr="00344528">
          <w:rPr>
            <w:b w:val="0"/>
            <w:bCs/>
            <w:sz w:val="14"/>
            <w:szCs w:val="14"/>
          </w:rPr>
          <w:t>11</w:t>
        </w:r>
        <w:r w:rsidR="00344528" w:rsidRPr="00344528">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001B" w14:textId="77777777" w:rsidR="004C1AAE" w:rsidRDefault="004C1AAE" w:rsidP="00344528">
      <w:pPr>
        <w:spacing w:after="0" w:line="240" w:lineRule="auto"/>
      </w:pPr>
      <w:r>
        <w:separator/>
      </w:r>
    </w:p>
  </w:footnote>
  <w:footnote w:type="continuationSeparator" w:id="0">
    <w:p w14:paraId="48F666A7" w14:textId="77777777" w:rsidR="004C1AAE" w:rsidRDefault="004C1AAE" w:rsidP="00344528">
      <w:pPr>
        <w:spacing w:after="0" w:line="240" w:lineRule="auto"/>
      </w:pPr>
      <w:r>
        <w:continuationSeparator/>
      </w:r>
    </w:p>
  </w:footnote>
  <w:footnote w:type="continuationNotice" w:id="1">
    <w:p w14:paraId="6690043F" w14:textId="77777777" w:rsidR="004C1AAE" w:rsidRDefault="004C1A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418252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6"/>
    <w:rsid w:val="0000056A"/>
    <w:rsid w:val="00022BD3"/>
    <w:rsid w:val="00022D07"/>
    <w:rsid w:val="0003011B"/>
    <w:rsid w:val="0003635E"/>
    <w:rsid w:val="00044F1F"/>
    <w:rsid w:val="000653D9"/>
    <w:rsid w:val="0006578B"/>
    <w:rsid w:val="00071D73"/>
    <w:rsid w:val="00074782"/>
    <w:rsid w:val="00083782"/>
    <w:rsid w:val="000C06E6"/>
    <w:rsid w:val="000D1E07"/>
    <w:rsid w:val="000D1F66"/>
    <w:rsid w:val="000D564B"/>
    <w:rsid w:val="001247D0"/>
    <w:rsid w:val="001513C7"/>
    <w:rsid w:val="00166951"/>
    <w:rsid w:val="00193300"/>
    <w:rsid w:val="001D265F"/>
    <w:rsid w:val="00202D4E"/>
    <w:rsid w:val="002110E1"/>
    <w:rsid w:val="00215EAE"/>
    <w:rsid w:val="00230240"/>
    <w:rsid w:val="00265153"/>
    <w:rsid w:val="00275F30"/>
    <w:rsid w:val="00281C9E"/>
    <w:rsid w:val="002E03E4"/>
    <w:rsid w:val="002E4B4E"/>
    <w:rsid w:val="002E4FD6"/>
    <w:rsid w:val="002F7FE1"/>
    <w:rsid w:val="00313C3A"/>
    <w:rsid w:val="0032008F"/>
    <w:rsid w:val="0033478E"/>
    <w:rsid w:val="00344528"/>
    <w:rsid w:val="003477C1"/>
    <w:rsid w:val="00356CA6"/>
    <w:rsid w:val="00380EC6"/>
    <w:rsid w:val="003B0115"/>
    <w:rsid w:val="003C6758"/>
    <w:rsid w:val="003D11F0"/>
    <w:rsid w:val="00423FB7"/>
    <w:rsid w:val="004812F0"/>
    <w:rsid w:val="00483FAE"/>
    <w:rsid w:val="004B2FBE"/>
    <w:rsid w:val="004B5013"/>
    <w:rsid w:val="004C1AAE"/>
    <w:rsid w:val="004D6A1C"/>
    <w:rsid w:val="004E3D12"/>
    <w:rsid w:val="004E514E"/>
    <w:rsid w:val="0051163F"/>
    <w:rsid w:val="00534D9C"/>
    <w:rsid w:val="005658BC"/>
    <w:rsid w:val="00591562"/>
    <w:rsid w:val="005A3F8C"/>
    <w:rsid w:val="005F6597"/>
    <w:rsid w:val="00612C22"/>
    <w:rsid w:val="00662BA6"/>
    <w:rsid w:val="00666D79"/>
    <w:rsid w:val="006E68A9"/>
    <w:rsid w:val="007202CC"/>
    <w:rsid w:val="00743C0D"/>
    <w:rsid w:val="007F3BA0"/>
    <w:rsid w:val="00801D0B"/>
    <w:rsid w:val="00823964"/>
    <w:rsid w:val="00841418"/>
    <w:rsid w:val="00874C22"/>
    <w:rsid w:val="008879D2"/>
    <w:rsid w:val="009037ED"/>
    <w:rsid w:val="00923445"/>
    <w:rsid w:val="00930B5D"/>
    <w:rsid w:val="0097754C"/>
    <w:rsid w:val="0099672E"/>
    <w:rsid w:val="009C60CC"/>
    <w:rsid w:val="00A16927"/>
    <w:rsid w:val="00AA33F5"/>
    <w:rsid w:val="00B07A4B"/>
    <w:rsid w:val="00B13CAE"/>
    <w:rsid w:val="00B27F5A"/>
    <w:rsid w:val="00B61424"/>
    <w:rsid w:val="00BC582B"/>
    <w:rsid w:val="00BC7633"/>
    <w:rsid w:val="00BF3F77"/>
    <w:rsid w:val="00C07DA5"/>
    <w:rsid w:val="00C14A00"/>
    <w:rsid w:val="00C20F7E"/>
    <w:rsid w:val="00C339B0"/>
    <w:rsid w:val="00C33C3D"/>
    <w:rsid w:val="00C36E31"/>
    <w:rsid w:val="00C41CB1"/>
    <w:rsid w:val="00C46112"/>
    <w:rsid w:val="00C47E81"/>
    <w:rsid w:val="00D76A83"/>
    <w:rsid w:val="00D932FC"/>
    <w:rsid w:val="00DA587F"/>
    <w:rsid w:val="00DC0BAB"/>
    <w:rsid w:val="00DD7650"/>
    <w:rsid w:val="00E03426"/>
    <w:rsid w:val="00E036B3"/>
    <w:rsid w:val="00E32266"/>
    <w:rsid w:val="00ED4E5B"/>
    <w:rsid w:val="00F03DF3"/>
    <w:rsid w:val="00F61932"/>
    <w:rsid w:val="00F729CC"/>
    <w:rsid w:val="00F945E1"/>
    <w:rsid w:val="00F97111"/>
    <w:rsid w:val="00FA0266"/>
    <w:rsid w:val="00FA1E5F"/>
    <w:rsid w:val="00FC7B31"/>
    <w:rsid w:val="00FD08DC"/>
    <w:rsid w:val="00F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7A92"/>
  <w15:chartTrackingRefBased/>
  <w15:docId w15:val="{225FD057-BBEF-4A34-84AB-CA3DE00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A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662BA6"/>
    <w:pPr>
      <w:ind w:left="720"/>
      <w:contextualSpacing/>
    </w:pPr>
  </w:style>
  <w:style w:type="paragraph" w:customStyle="1" w:styleId="A">
    <w:name w:val="A"/>
    <w:aliases w:val="B"/>
    <w:basedOn w:val="Normal"/>
    <w:rsid w:val="00662B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2B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A6"/>
    <w:rPr>
      <w:rFonts w:ascii="Segoe UI" w:hAnsi="Segoe UI" w:cs="Segoe UI"/>
      <w:sz w:val="18"/>
      <w:szCs w:val="18"/>
    </w:rPr>
  </w:style>
  <w:style w:type="character" w:styleId="CommentReference">
    <w:name w:val="annotation reference"/>
    <w:basedOn w:val="DefaultParagraphFont"/>
    <w:uiPriority w:val="99"/>
    <w:semiHidden/>
    <w:unhideWhenUsed/>
    <w:rsid w:val="00930B5D"/>
    <w:rPr>
      <w:sz w:val="16"/>
      <w:szCs w:val="16"/>
    </w:rPr>
  </w:style>
  <w:style w:type="paragraph" w:styleId="CommentText">
    <w:name w:val="annotation text"/>
    <w:basedOn w:val="Normal"/>
    <w:link w:val="CommentTextChar"/>
    <w:uiPriority w:val="99"/>
    <w:semiHidden/>
    <w:unhideWhenUsed/>
    <w:rsid w:val="00930B5D"/>
    <w:pPr>
      <w:spacing w:line="240" w:lineRule="auto"/>
    </w:pPr>
    <w:rPr>
      <w:sz w:val="20"/>
      <w:szCs w:val="20"/>
    </w:rPr>
  </w:style>
  <w:style w:type="character" w:customStyle="1" w:styleId="CommentTextChar">
    <w:name w:val="Comment Text Char"/>
    <w:basedOn w:val="DefaultParagraphFont"/>
    <w:link w:val="CommentText"/>
    <w:uiPriority w:val="99"/>
    <w:semiHidden/>
    <w:rsid w:val="00930B5D"/>
    <w:rPr>
      <w:sz w:val="20"/>
      <w:szCs w:val="20"/>
    </w:rPr>
  </w:style>
  <w:style w:type="paragraph" w:styleId="CommentSubject">
    <w:name w:val="annotation subject"/>
    <w:basedOn w:val="CommentText"/>
    <w:next w:val="CommentText"/>
    <w:link w:val="CommentSubjectChar"/>
    <w:uiPriority w:val="99"/>
    <w:semiHidden/>
    <w:unhideWhenUsed/>
    <w:rsid w:val="00930B5D"/>
    <w:rPr>
      <w:b/>
      <w:bCs/>
    </w:rPr>
  </w:style>
  <w:style w:type="character" w:customStyle="1" w:styleId="CommentSubjectChar">
    <w:name w:val="Comment Subject Char"/>
    <w:basedOn w:val="CommentTextChar"/>
    <w:link w:val="CommentSubject"/>
    <w:uiPriority w:val="99"/>
    <w:semiHidden/>
    <w:rsid w:val="00930B5D"/>
    <w:rPr>
      <w:b/>
      <w:bCs/>
      <w:sz w:val="20"/>
      <w:szCs w:val="20"/>
    </w:rPr>
  </w:style>
  <w:style w:type="paragraph" w:styleId="Header">
    <w:name w:val="header"/>
    <w:basedOn w:val="Normal"/>
    <w:link w:val="HeaderChar"/>
    <w:uiPriority w:val="99"/>
    <w:unhideWhenUsed/>
    <w:rsid w:val="0034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28"/>
  </w:style>
  <w:style w:type="paragraph" w:styleId="Footer">
    <w:name w:val="footer"/>
    <w:basedOn w:val="Normal"/>
    <w:link w:val="FooterChar"/>
    <w:uiPriority w:val="99"/>
    <w:unhideWhenUsed/>
    <w:rsid w:val="0034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28"/>
  </w:style>
  <w:style w:type="paragraph" w:styleId="Revision">
    <w:name w:val="Revision"/>
    <w:hidden/>
    <w:uiPriority w:val="99"/>
    <w:semiHidden/>
    <w:rsid w:val="00166951"/>
    <w:pPr>
      <w:spacing w:after="0" w:line="240" w:lineRule="auto"/>
    </w:pPr>
  </w:style>
  <w:style w:type="paragraph" w:styleId="Title">
    <w:name w:val="Title"/>
    <w:basedOn w:val="Normal"/>
    <w:link w:val="TitleChar"/>
    <w:qFormat/>
    <w:rsid w:val="009C60C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60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105">
      <w:bodyDiv w:val="1"/>
      <w:marLeft w:val="0"/>
      <w:marRight w:val="0"/>
      <w:marTop w:val="0"/>
      <w:marBottom w:val="0"/>
      <w:divBdr>
        <w:top w:val="none" w:sz="0" w:space="0" w:color="auto"/>
        <w:left w:val="none" w:sz="0" w:space="0" w:color="auto"/>
        <w:bottom w:val="none" w:sz="0" w:space="0" w:color="auto"/>
        <w:right w:val="none" w:sz="0" w:space="0" w:color="auto"/>
      </w:divBdr>
    </w:div>
    <w:div w:id="776603319">
      <w:bodyDiv w:val="1"/>
      <w:marLeft w:val="0"/>
      <w:marRight w:val="0"/>
      <w:marTop w:val="0"/>
      <w:marBottom w:val="0"/>
      <w:divBdr>
        <w:top w:val="none" w:sz="0" w:space="0" w:color="auto"/>
        <w:left w:val="none" w:sz="0" w:space="0" w:color="auto"/>
        <w:bottom w:val="none" w:sz="0" w:space="0" w:color="auto"/>
        <w:right w:val="none" w:sz="0" w:space="0" w:color="auto"/>
      </w:divBdr>
    </w:div>
    <w:div w:id="12980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2023-11-08T19:18:00Z</dcterms:created>
  <dcterms:modified xsi:type="dcterms:W3CDTF">2023-11-08T19:18:00Z</dcterms:modified>
</cp:coreProperties>
</file>