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8302" w14:textId="77777777" w:rsidR="00836184" w:rsidRDefault="00836184" w:rsidP="00836184">
      <w:pPr>
        <w:rPr>
          <w:b/>
          <w:color w:val="0000FF"/>
          <w:sz w:val="28"/>
        </w:rPr>
      </w:pPr>
      <w:r>
        <w:rPr>
          <w:b/>
          <w:color w:val="0000FF"/>
          <w:sz w:val="28"/>
        </w:rPr>
        <w:t>MERS language has been inserted as Blue text</w:t>
      </w:r>
    </w:p>
    <w:p w14:paraId="45E99CAC" w14:textId="77777777" w:rsidR="00836184" w:rsidRDefault="00836184" w:rsidP="00836184">
      <w:pPr>
        <w:tabs>
          <w:tab w:val="left" w:pos="5805"/>
          <w:tab w:val="left" w:pos="10296"/>
        </w:tabs>
        <w:ind w:left="105"/>
        <w:rPr>
          <w:b/>
          <w:color w:val="0000FF"/>
        </w:rPr>
      </w:pPr>
    </w:p>
    <w:p w14:paraId="6BE68F32" w14:textId="77777777" w:rsidR="00836184" w:rsidRPr="00AF3FB4" w:rsidRDefault="00836184" w:rsidP="00836184">
      <w:pPr>
        <w:widowControl/>
        <w:jc w:val="both"/>
        <w:rPr>
          <w:b/>
          <w:sz w:val="22"/>
          <w:szCs w:val="22"/>
        </w:rPr>
      </w:pPr>
      <w:r w:rsidRPr="00AF3FB4">
        <w:rPr>
          <w:sz w:val="22"/>
          <w:szCs w:val="22"/>
        </w:rPr>
        <w:t>After Recording Return To:</w:t>
      </w:r>
    </w:p>
    <w:p w14:paraId="07106AB4" w14:textId="77777777" w:rsidR="00836184" w:rsidRPr="00AF3FB4" w:rsidRDefault="00836184" w:rsidP="00836184">
      <w:pPr>
        <w:widowControl/>
        <w:jc w:val="both"/>
        <w:rPr>
          <w:sz w:val="22"/>
          <w:szCs w:val="22"/>
        </w:rPr>
      </w:pPr>
      <w:r w:rsidRPr="00AF3FB4">
        <w:rPr>
          <w:sz w:val="22"/>
          <w:szCs w:val="22"/>
        </w:rPr>
        <w:t>______________________</w:t>
      </w:r>
    </w:p>
    <w:p w14:paraId="1BDA207C" w14:textId="77777777" w:rsidR="00836184" w:rsidRPr="00AF3FB4" w:rsidRDefault="00836184" w:rsidP="00836184">
      <w:pPr>
        <w:widowControl/>
        <w:jc w:val="both"/>
        <w:rPr>
          <w:sz w:val="22"/>
          <w:szCs w:val="22"/>
        </w:rPr>
      </w:pPr>
      <w:r w:rsidRPr="00AF3FB4">
        <w:rPr>
          <w:sz w:val="22"/>
          <w:szCs w:val="22"/>
        </w:rPr>
        <w:t>______________________</w:t>
      </w:r>
    </w:p>
    <w:p w14:paraId="1A1CE527" w14:textId="77777777" w:rsidR="00836184" w:rsidRPr="00AF3FB4" w:rsidRDefault="00836184" w:rsidP="00836184">
      <w:pPr>
        <w:widowControl/>
        <w:jc w:val="both"/>
        <w:rPr>
          <w:sz w:val="22"/>
          <w:szCs w:val="22"/>
        </w:rPr>
      </w:pPr>
      <w:r w:rsidRPr="00AF3FB4">
        <w:rPr>
          <w:sz w:val="22"/>
          <w:szCs w:val="22"/>
        </w:rPr>
        <w:t>______________________</w:t>
      </w:r>
    </w:p>
    <w:p w14:paraId="618FD42B" w14:textId="77777777" w:rsidR="00836184" w:rsidRPr="00AF3FB4" w:rsidRDefault="00836184" w:rsidP="00836184">
      <w:pPr>
        <w:widowControl/>
        <w:jc w:val="both"/>
        <w:rPr>
          <w:sz w:val="22"/>
          <w:szCs w:val="22"/>
        </w:rPr>
      </w:pPr>
      <w:r w:rsidRPr="00AF3FB4">
        <w:rPr>
          <w:sz w:val="22"/>
          <w:szCs w:val="22"/>
        </w:rPr>
        <w:t>______________________</w:t>
      </w:r>
    </w:p>
    <w:p w14:paraId="65CB6F01" w14:textId="77777777" w:rsidR="00836184" w:rsidRPr="00AF3FB4" w:rsidRDefault="00836184" w:rsidP="00836184">
      <w:pPr>
        <w:widowControl/>
        <w:jc w:val="both"/>
        <w:rPr>
          <w:sz w:val="22"/>
          <w:szCs w:val="22"/>
        </w:rPr>
      </w:pPr>
    </w:p>
    <w:p w14:paraId="486E5D18" w14:textId="77777777" w:rsidR="00836184" w:rsidRPr="00AF3FB4" w:rsidRDefault="00836184" w:rsidP="00836184">
      <w:pPr>
        <w:widowControl/>
        <w:jc w:val="both"/>
        <w:rPr>
          <w:sz w:val="22"/>
          <w:szCs w:val="22"/>
        </w:rPr>
      </w:pPr>
    </w:p>
    <w:p w14:paraId="4CF6327E" w14:textId="77777777" w:rsidR="00836184" w:rsidRPr="00AF3FB4" w:rsidRDefault="00836184" w:rsidP="00836184">
      <w:pPr>
        <w:widowControl/>
        <w:jc w:val="both"/>
        <w:rPr>
          <w:sz w:val="22"/>
          <w:szCs w:val="22"/>
        </w:rPr>
      </w:pPr>
    </w:p>
    <w:p w14:paraId="1BFBDE46" w14:textId="77777777" w:rsidR="00836184" w:rsidRPr="00AF3FB4" w:rsidRDefault="00836184" w:rsidP="00836184">
      <w:pPr>
        <w:widowControl/>
        <w:jc w:val="both"/>
        <w:rPr>
          <w:sz w:val="22"/>
          <w:szCs w:val="22"/>
        </w:rPr>
      </w:pPr>
    </w:p>
    <w:p w14:paraId="288AD662" w14:textId="77777777" w:rsidR="00836184" w:rsidRPr="00AF3FB4" w:rsidRDefault="00836184" w:rsidP="00836184">
      <w:pPr>
        <w:widowControl/>
        <w:jc w:val="both"/>
        <w:rPr>
          <w:b/>
          <w:sz w:val="22"/>
          <w:szCs w:val="22"/>
          <w:u w:val="single"/>
        </w:rPr>
      </w:pPr>
      <w:r w:rsidRPr="00AF3FB4">
        <w:rPr>
          <w:sz w:val="22"/>
          <w:szCs w:val="22"/>
        </w:rPr>
        <w:t xml:space="preserve">________________________ </w:t>
      </w:r>
      <w:r w:rsidRPr="00AF3FB4">
        <w:rPr>
          <w:b/>
          <w:sz w:val="22"/>
          <w:szCs w:val="22"/>
        </w:rPr>
        <w:t xml:space="preserve">[Space Above This Line </w:t>
      </w:r>
      <w:proofErr w:type="gramStart"/>
      <w:r w:rsidRPr="00AF3FB4">
        <w:rPr>
          <w:b/>
          <w:sz w:val="22"/>
          <w:szCs w:val="22"/>
        </w:rPr>
        <w:t>For</w:t>
      </w:r>
      <w:proofErr w:type="gramEnd"/>
      <w:r w:rsidRPr="00AF3FB4">
        <w:rPr>
          <w:b/>
          <w:sz w:val="22"/>
          <w:szCs w:val="22"/>
        </w:rPr>
        <w:t xml:space="preserve"> Recording Data]</w:t>
      </w:r>
      <w:r w:rsidRPr="00AF3FB4">
        <w:rPr>
          <w:sz w:val="22"/>
          <w:szCs w:val="22"/>
        </w:rPr>
        <w:t xml:space="preserve"> _____________________</w:t>
      </w:r>
    </w:p>
    <w:p w14:paraId="714F34DB" w14:textId="77777777" w:rsidR="00836184" w:rsidRPr="00DD5D0F" w:rsidRDefault="00836184" w:rsidP="00836184">
      <w:pPr>
        <w:widowControl/>
        <w:jc w:val="center"/>
        <w:rPr>
          <w:b/>
          <w:sz w:val="30"/>
        </w:rPr>
      </w:pPr>
    </w:p>
    <w:p w14:paraId="06ABABCD" w14:textId="77777777" w:rsidR="00836184" w:rsidRPr="00DD5D0F" w:rsidRDefault="00836184" w:rsidP="00836184">
      <w:pPr>
        <w:widowControl/>
        <w:jc w:val="center"/>
        <w:rPr>
          <w:b/>
          <w:sz w:val="30"/>
        </w:rPr>
      </w:pPr>
      <w:r w:rsidRPr="00DD5D0F">
        <w:rPr>
          <w:b/>
          <w:sz w:val="30"/>
        </w:rPr>
        <w:t>DEED OF TRUST</w:t>
      </w:r>
    </w:p>
    <w:p w14:paraId="02EA7CDE" w14:textId="77777777" w:rsidR="00836184" w:rsidRPr="00DD5D0F" w:rsidRDefault="00836184" w:rsidP="00836184">
      <w:pPr>
        <w:widowControl/>
        <w:rPr>
          <w:sz w:val="22"/>
        </w:rPr>
      </w:pPr>
    </w:p>
    <w:p w14:paraId="78C4F642" w14:textId="77777777" w:rsidR="00836184" w:rsidRPr="00FB22AC" w:rsidRDefault="00836184" w:rsidP="00836184">
      <w:pPr>
        <w:widowControl/>
        <w:jc w:val="center"/>
        <w:rPr>
          <w:sz w:val="22"/>
        </w:rPr>
      </w:pPr>
    </w:p>
    <w:p w14:paraId="3728493A" w14:textId="77777777" w:rsidR="00836184" w:rsidRDefault="00836184" w:rsidP="00836184">
      <w:pPr>
        <w:widowControl/>
        <w:jc w:val="both"/>
      </w:pPr>
      <w:r w:rsidRPr="00FB22AC">
        <w:t>DEFINITIONS</w:t>
      </w:r>
    </w:p>
    <w:p w14:paraId="1F8DFB3B" w14:textId="77777777" w:rsidR="00836184" w:rsidRDefault="00836184" w:rsidP="00836184">
      <w:pPr>
        <w:widowControl/>
        <w:jc w:val="both"/>
      </w:pPr>
    </w:p>
    <w:p w14:paraId="24EBD303" w14:textId="77777777" w:rsidR="00836184" w:rsidRDefault="00836184" w:rsidP="00836184">
      <w:pPr>
        <w:widowControl/>
        <w:jc w:val="both"/>
      </w:pPr>
      <w:r w:rsidRPr="00FB22AC">
        <w:t>Words used in multiple sections of this document are defined below and other words are defined</w:t>
      </w:r>
      <w:r>
        <w:t xml:space="preserve"> under the caption TRANSFER OF RIGHTS IN THE PROPERTY and</w:t>
      </w:r>
      <w:r w:rsidRPr="00FB22AC">
        <w:t xml:space="preserve"> in Sections 3, </w:t>
      </w:r>
      <w:r>
        <w:t xml:space="preserve">4, </w:t>
      </w:r>
      <w:r w:rsidRPr="00FB22AC">
        <w:t xml:space="preserve">10, 11, 12, 16, 19, </w:t>
      </w:r>
      <w:r>
        <w:t>24, and 25</w:t>
      </w:r>
      <w:r w:rsidRPr="00FB22AC">
        <w:t>.  Certain rules regarding the usage of words used in this document are also provided in Section 17.</w:t>
      </w:r>
    </w:p>
    <w:p w14:paraId="060AE5FF" w14:textId="77777777" w:rsidR="00836184" w:rsidRDefault="00836184" w:rsidP="00836184">
      <w:pPr>
        <w:widowControl/>
        <w:jc w:val="both"/>
      </w:pPr>
    </w:p>
    <w:p w14:paraId="6B261B2F" w14:textId="77777777" w:rsidR="00836184" w:rsidRPr="004F0B03" w:rsidRDefault="00836184" w:rsidP="00836184">
      <w:pPr>
        <w:widowControl/>
        <w:jc w:val="both"/>
        <w:rPr>
          <w:b/>
        </w:rPr>
      </w:pPr>
      <w:r w:rsidRPr="004F0B03">
        <w:rPr>
          <w:b/>
        </w:rPr>
        <w:t xml:space="preserve">Parties </w:t>
      </w:r>
    </w:p>
    <w:p w14:paraId="2FEDD914" w14:textId="77777777" w:rsidR="00836184" w:rsidRPr="00FB22AC" w:rsidRDefault="00836184" w:rsidP="00836184">
      <w:pPr>
        <w:widowControl/>
        <w:jc w:val="both"/>
        <w:rPr>
          <w:b/>
          <w:u w:val="single"/>
        </w:rPr>
      </w:pPr>
    </w:p>
    <w:p w14:paraId="52ADA99C" w14:textId="77777777" w:rsidR="00836184" w:rsidRPr="008B7992" w:rsidRDefault="00836184" w:rsidP="00836184">
      <w:pPr>
        <w:widowControl/>
        <w:jc w:val="both"/>
        <w:rPr>
          <w:sz w:val="20"/>
        </w:rPr>
      </w:pPr>
      <w:r w:rsidRPr="00FB22AC">
        <w:rPr>
          <w:b/>
        </w:rPr>
        <w:t>(A)</w:t>
      </w:r>
      <w:r>
        <w:tab/>
      </w:r>
      <w:r w:rsidRPr="00FB22AC">
        <w:rPr>
          <w:b/>
        </w:rPr>
        <w:t xml:space="preserve">“Borrower” </w:t>
      </w:r>
      <w:r w:rsidRPr="00FB22AC">
        <w:t xml:space="preserve">is </w:t>
      </w:r>
      <w:r>
        <w:t>___________________, currently residing at ___________________.</w:t>
      </w:r>
      <w:r w:rsidRPr="00FB22AC">
        <w:t xml:space="preserve">  Borrower is the </w:t>
      </w:r>
      <w:r>
        <w:t>grantor</w:t>
      </w:r>
      <w:r w:rsidRPr="00FB22AC">
        <w:t xml:space="preserve"> under this Security Instrument.</w:t>
      </w:r>
    </w:p>
    <w:p w14:paraId="6B509B3D" w14:textId="291658C7" w:rsidR="00836184" w:rsidRDefault="00836184" w:rsidP="00836184">
      <w:pPr>
        <w:widowControl/>
        <w:jc w:val="both"/>
      </w:pPr>
      <w:r w:rsidRPr="00FB22AC">
        <w:rPr>
          <w:b/>
        </w:rPr>
        <w:t>(B)</w:t>
      </w:r>
      <w:r w:rsidRPr="00FB22AC">
        <w:tab/>
      </w:r>
      <w:r w:rsidRPr="00FB22AC">
        <w:rPr>
          <w:b/>
        </w:rPr>
        <w:t>“Lender”</w:t>
      </w:r>
      <w:r w:rsidRPr="00FB22AC">
        <w:t xml:space="preserve"> is </w:t>
      </w:r>
      <w:r>
        <w:t>___________________</w:t>
      </w:r>
      <w:r w:rsidRPr="00FB22AC">
        <w:t xml:space="preserve">.  Lender is a </w:t>
      </w:r>
      <w:r>
        <w:t>___________________</w:t>
      </w:r>
      <w:r w:rsidRPr="00FB22AC">
        <w:t xml:space="preserve"> organized and existing under the laws of ____________________________.</w:t>
      </w:r>
      <w:r>
        <w:t xml:space="preserve"> </w:t>
      </w:r>
      <w:r w:rsidRPr="00FB22AC">
        <w:t xml:space="preserve"> Lender’s address is </w:t>
      </w:r>
      <w:r>
        <w:t>___________________</w:t>
      </w:r>
      <w:r w:rsidRPr="00FB22AC">
        <w:t xml:space="preserve">.  </w:t>
      </w:r>
      <w:r w:rsidR="00C86DE5" w:rsidRPr="00FB22AC">
        <w:t xml:space="preserve">Lender is the beneficiary under this Security Instrument.  </w:t>
      </w:r>
      <w:bookmarkStart w:id="0" w:name="_GoBack"/>
      <w:bookmarkEnd w:id="0"/>
      <w:r w:rsidRPr="00FB22AC">
        <w:t>The term “Lender” includes any successors and assigns of Lender.</w:t>
      </w:r>
    </w:p>
    <w:p w14:paraId="0E605DA3" w14:textId="2803FF5A" w:rsidR="00836184" w:rsidRDefault="00836184" w:rsidP="00836184">
      <w:pPr>
        <w:widowControl/>
        <w:jc w:val="both"/>
      </w:pPr>
      <w:r w:rsidRPr="00FB22AC">
        <w:rPr>
          <w:b/>
        </w:rPr>
        <w:t>(C)</w:t>
      </w:r>
      <w:r w:rsidRPr="00FB22AC">
        <w:tab/>
      </w:r>
      <w:r w:rsidRPr="00FB22AC">
        <w:rPr>
          <w:b/>
        </w:rPr>
        <w:t xml:space="preserve">“Trustee” </w:t>
      </w:r>
      <w:r w:rsidRPr="00FB22AC">
        <w:t xml:space="preserve">is </w:t>
      </w:r>
      <w:r>
        <w:t>____________________</w:t>
      </w:r>
      <w:r w:rsidRPr="00FB22AC">
        <w:t xml:space="preserve">.  Trustee’s address is </w:t>
      </w:r>
      <w:r>
        <w:t>___________________</w:t>
      </w:r>
      <w:r w:rsidRPr="00FB22AC">
        <w:t>.</w:t>
      </w:r>
      <w:r>
        <w:t xml:space="preserve">  The term “Trustee” includes any substitute/successor Trustee.</w:t>
      </w:r>
    </w:p>
    <w:p w14:paraId="3C67D545" w14:textId="3E90967F" w:rsidR="00836184" w:rsidRPr="00FB22AC" w:rsidRDefault="00836184" w:rsidP="00836184">
      <w:pPr>
        <w:widowControl/>
        <w:jc w:val="both"/>
      </w:pPr>
      <w:r w:rsidRPr="00836184">
        <w:rPr>
          <w:b/>
          <w:bCs/>
          <w:color w:val="0000FF"/>
        </w:rPr>
        <w:t>(D)</w:t>
      </w:r>
      <w:r w:rsidRPr="00836184">
        <w:rPr>
          <w:b/>
          <w:bCs/>
          <w:color w:val="0000FF"/>
        </w:rPr>
        <w:tab/>
      </w:r>
      <w:r>
        <w:rPr>
          <w:b/>
          <w:color w:val="0000FF"/>
        </w:rPr>
        <w:t>“</w:t>
      </w:r>
      <w:r w:rsidR="00297497" w:rsidRPr="00E21744">
        <w:rPr>
          <w:b/>
          <w:bCs/>
          <w:color w:val="0000FF"/>
        </w:rPr>
        <w:t xml:space="preserve">MERS” </w:t>
      </w:r>
      <w:r w:rsidR="00297497" w:rsidRPr="00E21744">
        <w:rPr>
          <w:color w:val="0000FF"/>
        </w:rPr>
        <w:t>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21F4EE0A" w14:textId="77777777" w:rsidR="00836184" w:rsidRPr="00FB22AC" w:rsidRDefault="00836184" w:rsidP="00836184">
      <w:pPr>
        <w:widowControl/>
        <w:jc w:val="both"/>
        <w:rPr>
          <w:b/>
        </w:rPr>
      </w:pPr>
    </w:p>
    <w:p w14:paraId="4C5CB579" w14:textId="77777777" w:rsidR="00836184" w:rsidRPr="004F0B03" w:rsidRDefault="00836184" w:rsidP="00836184">
      <w:pPr>
        <w:widowControl/>
        <w:jc w:val="both"/>
        <w:rPr>
          <w:b/>
        </w:rPr>
      </w:pPr>
      <w:r w:rsidRPr="004F0B03">
        <w:rPr>
          <w:b/>
        </w:rPr>
        <w:t xml:space="preserve">Documents </w:t>
      </w:r>
    </w:p>
    <w:p w14:paraId="1BAAB382" w14:textId="77777777" w:rsidR="00836184" w:rsidRPr="00FB22AC" w:rsidRDefault="00836184" w:rsidP="00836184">
      <w:pPr>
        <w:widowControl/>
        <w:jc w:val="both"/>
        <w:rPr>
          <w:b/>
        </w:rPr>
      </w:pPr>
    </w:p>
    <w:p w14:paraId="7EB53FD0" w14:textId="36F6D53B" w:rsidR="00836184" w:rsidRDefault="00836184" w:rsidP="00836184">
      <w:pPr>
        <w:widowControl/>
        <w:jc w:val="both"/>
      </w:pPr>
      <w:r w:rsidRPr="00FB22AC">
        <w:rPr>
          <w:b/>
        </w:rPr>
        <w:t>(</w:t>
      </w:r>
      <w:r>
        <w:rPr>
          <w:b/>
        </w:rPr>
        <w:t>E</w:t>
      </w:r>
      <w:r w:rsidRPr="00FB22AC">
        <w:rPr>
          <w:b/>
        </w:rPr>
        <w:t>)</w:t>
      </w:r>
      <w:r w:rsidRPr="00FB22AC">
        <w:tab/>
      </w:r>
      <w:r w:rsidRPr="00FB22AC">
        <w:rPr>
          <w:b/>
        </w:rPr>
        <w:t xml:space="preserve">“Note” </w:t>
      </w:r>
      <w:r w:rsidRPr="00FB22AC">
        <w:t>means the</w:t>
      </w:r>
      <w:r>
        <w:t xml:space="preserve"> </w:t>
      </w:r>
      <w:r w:rsidRPr="00FB22AC">
        <w:t xml:space="preserve">promissory note </w:t>
      </w:r>
      <w:r>
        <w:t xml:space="preserve">dated ____________________, ____, and </w:t>
      </w:r>
      <w:r w:rsidRPr="00FB22AC">
        <w:t xml:space="preserve">signed by </w:t>
      </w:r>
      <w:r>
        <w:t>each</w:t>
      </w:r>
      <w:r w:rsidRPr="00FB22AC">
        <w:t xml:space="preserve"> Borrower who</w:t>
      </w:r>
      <w:r>
        <w:t xml:space="preserve"> is</w:t>
      </w:r>
      <w:r w:rsidRPr="00FB22AC">
        <w:t xml:space="preserve"> 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t xml:space="preserve">evidences the legal obligation of </w:t>
      </w:r>
      <w:r w:rsidRPr="00FB22AC">
        <w:t>each Borrower who sign</w:t>
      </w:r>
      <w:r>
        <w:t>ed</w:t>
      </w:r>
      <w:r w:rsidRPr="00FB22AC">
        <w:t xml:space="preserve"> the Note</w:t>
      </w:r>
      <w:r>
        <w:t xml:space="preserve"> to pay</w:t>
      </w:r>
      <w:r w:rsidRPr="00FB22AC">
        <w:t xml:space="preserve"> Lender </w:t>
      </w:r>
      <w:r>
        <w:lastRenderedPageBreak/>
        <w:t xml:space="preserve">_______________ </w:t>
      </w:r>
      <w:r w:rsidRPr="00FB22AC">
        <w:t>Dollars (U.S. $__________________) plus interest.  Each Borrower who signed the Note has promised</w:t>
      </w:r>
      <w:r>
        <w:t xml:space="preserve"> </w:t>
      </w:r>
      <w:r w:rsidRPr="00FB22AC">
        <w:t xml:space="preserve">to pay this debt in regular </w:t>
      </w:r>
      <w:r>
        <w:t xml:space="preserve">monthly payments </w:t>
      </w:r>
      <w:r w:rsidRPr="00FB22AC">
        <w:t>and to pay the debt in full not later than __</w:t>
      </w:r>
      <w:r>
        <w:t>______</w:t>
      </w:r>
      <w:r w:rsidRPr="00FB22AC">
        <w:t>_____</w:t>
      </w:r>
      <w:r>
        <w:t xml:space="preserve">, </w:t>
      </w:r>
      <w:r w:rsidRPr="00FB22AC">
        <w:t>_______.</w:t>
      </w:r>
    </w:p>
    <w:p w14:paraId="0A5E1A9B" w14:textId="7935AE9F" w:rsidR="00836184" w:rsidRDefault="00836184" w:rsidP="00836184">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bookmarkStart w:id="1" w:name="_Hlk70336386"/>
      <w:r>
        <w:rPr>
          <w:b/>
          <w:szCs w:val="16"/>
        </w:rPr>
        <w:t>(F</w:t>
      </w:r>
      <w:r w:rsidRPr="0086334D">
        <w:rPr>
          <w:b/>
          <w:szCs w:val="16"/>
        </w:rPr>
        <w:t>)</w:t>
      </w:r>
      <w:r>
        <w:tab/>
      </w:r>
      <w:r>
        <w:rPr>
          <w:b/>
          <w:szCs w:val="16"/>
        </w:rPr>
        <w:t>“Riders”</w:t>
      </w:r>
      <w:r w:rsidRPr="005D30DA">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836184" w14:paraId="6D7A61D0" w14:textId="77777777" w:rsidTr="008D0500">
        <w:tc>
          <w:tcPr>
            <w:tcW w:w="3192" w:type="dxa"/>
            <w:tcBorders>
              <w:top w:val="nil"/>
              <w:left w:val="nil"/>
              <w:bottom w:val="nil"/>
              <w:right w:val="nil"/>
            </w:tcBorders>
            <w:shd w:val="clear" w:color="auto" w:fill="auto"/>
          </w:tcPr>
          <w:p w14:paraId="572F7284" w14:textId="77777777" w:rsidR="00836184" w:rsidRDefault="0083618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249135C" w14:textId="77777777" w:rsidR="00836184" w:rsidRDefault="0083618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8788F5B" w14:textId="77777777" w:rsidR="00836184" w:rsidRDefault="0083618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4207538" w14:textId="77777777" w:rsidR="00836184" w:rsidRDefault="00836184" w:rsidP="008D050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0C3DB30C" w14:textId="77777777" w:rsidR="00836184" w:rsidRDefault="00836184"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60A94B3" w14:textId="77777777" w:rsidR="00836184" w:rsidRDefault="00836184"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EF7597D" w14:textId="77777777" w:rsidR="00836184" w:rsidRDefault="00836184" w:rsidP="008D0500">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Pr>
                <w:sz w:val="20"/>
              </w:rPr>
              <w:tab/>
              <w:t>MERS Rider</w:t>
            </w:r>
          </w:p>
          <w:p w14:paraId="0230EEAD" w14:textId="77777777" w:rsidR="00836184" w:rsidRDefault="00836184"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A41034B" w14:textId="77777777" w:rsidR="00836184" w:rsidRDefault="00836184"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1B2820AE" w14:textId="77777777" w:rsidR="00836184" w:rsidRPr="0050107C" w:rsidRDefault="00836184" w:rsidP="008D0500">
            <w:pPr>
              <w:keepNext/>
              <w:keepLines/>
              <w:widowControl/>
              <w:jc w:val="center"/>
              <w:rPr>
                <w:sz w:val="20"/>
                <w:szCs w:val="16"/>
              </w:rPr>
            </w:pPr>
          </w:p>
        </w:tc>
      </w:tr>
    </w:tbl>
    <w:p w14:paraId="0B076805" w14:textId="0F26A78B" w:rsidR="00836184" w:rsidRPr="00FB22AC" w:rsidRDefault="00836184" w:rsidP="00836184">
      <w:pPr>
        <w:widowControl/>
        <w:jc w:val="both"/>
      </w:pPr>
      <w:r w:rsidRPr="00FB22AC">
        <w:rPr>
          <w:b/>
        </w:rPr>
        <w:t>(</w:t>
      </w:r>
      <w:r>
        <w:rPr>
          <w:b/>
        </w:rPr>
        <w:t>G</w:t>
      </w:r>
      <w:r w:rsidRPr="00FB22AC">
        <w:rPr>
          <w:b/>
        </w:rPr>
        <w:t>)</w:t>
      </w:r>
      <w:r>
        <w:tab/>
      </w:r>
      <w:r w:rsidRPr="00FB22AC">
        <w:rPr>
          <w:b/>
        </w:rPr>
        <w:t>“Security Instrument”</w:t>
      </w:r>
      <w:r w:rsidRPr="00FB22AC">
        <w:t xml:space="preserve"> means this document, which is dated _______, _______, together with all Riders to this document.</w:t>
      </w:r>
      <w:bookmarkEnd w:id="1"/>
    </w:p>
    <w:p w14:paraId="362E3A3E" w14:textId="77777777"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67D3FBB" w14:textId="77777777" w:rsidR="00836184" w:rsidRPr="004F0B03"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4F0B03">
        <w:rPr>
          <w:b/>
        </w:rPr>
        <w:t>Additional Definitions</w:t>
      </w:r>
    </w:p>
    <w:p w14:paraId="2E02AF4B" w14:textId="77777777"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80B993A" w14:textId="7B474702"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30021CC3" w14:textId="4C97ACA8"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5C1644BF" w14:textId="0F9DE38C"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rPr>
          <w:b/>
        </w:rPr>
        <w:tab/>
        <w:t xml:space="preserve">“Default” </w:t>
      </w:r>
      <w:r w:rsidRPr="00D16FE5">
        <w:t>means</w:t>
      </w:r>
      <w:r>
        <w:t>:</w:t>
      </w:r>
      <w:r w:rsidRPr="00D16FE5">
        <w:t xml:space="preserve"> </w:t>
      </w:r>
      <w:r>
        <w:t xml:space="preserve">(i) </w:t>
      </w:r>
      <w:r w:rsidRPr="00D16FE5">
        <w:t xml:space="preserve">the failure to pay </w:t>
      </w:r>
      <w:r>
        <w:t xml:space="preserve">any </w:t>
      </w:r>
      <w:r w:rsidRPr="00D16FE5">
        <w:t xml:space="preserve">Periodic Payment </w:t>
      </w:r>
      <w:r>
        <w:t xml:space="preserve">or any other amount secured by this Security Instrument </w:t>
      </w:r>
      <w:r w:rsidRPr="00D16FE5">
        <w:t>on the date it is due</w:t>
      </w:r>
      <w:r>
        <w:t>;</w:t>
      </w:r>
      <w:r w:rsidRPr="00D16FE5">
        <w:t xml:space="preserve"> </w:t>
      </w:r>
      <w:r>
        <w:t>(ii)</w:t>
      </w:r>
      <w:r w:rsidRPr="00D16FE5">
        <w:t xml:space="preserve"> a breach of any </w:t>
      </w:r>
      <w:r>
        <w:t xml:space="preserve">representation, warranty, </w:t>
      </w:r>
      <w:r w:rsidRPr="00D16FE5">
        <w:t>covenant</w:t>
      </w:r>
      <w:r>
        <w:t>,</w:t>
      </w:r>
      <w:r w:rsidRPr="00D16FE5">
        <w:t xml:space="preserve"> </w:t>
      </w:r>
      <w:r>
        <w:t xml:space="preserve">obligation, </w:t>
      </w:r>
      <w:r w:rsidRPr="00D16FE5">
        <w:t>or agreement in this Security Instrument</w:t>
      </w:r>
      <w: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Pr>
          <w:b/>
        </w:rPr>
        <w:t xml:space="preserve"> </w:t>
      </w:r>
    </w:p>
    <w:p w14:paraId="5D584068" w14:textId="2B753004"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t xml:space="preserve">such </w:t>
      </w:r>
      <w:r w:rsidRPr="00FB22AC">
        <w:t>financial institution, wire transfers, and automated clearinghouse transfers.</w:t>
      </w:r>
    </w:p>
    <w:p w14:paraId="1DABBAA3" w14:textId="5D0D3921"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6023C56C" w14:textId="714433C4"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5759A1A4" w14:textId="18B6F691"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249AEF84" w14:textId="1858E3E7" w:rsidR="00836184" w:rsidRPr="00FB22AC" w:rsidRDefault="00836184" w:rsidP="00836184">
      <w:pPr>
        <w:widowControl/>
        <w:jc w:val="both"/>
      </w:pPr>
      <w:r w:rsidRPr="00FB22AC">
        <w:rPr>
          <w:b/>
        </w:rPr>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t>, costs, expenses,</w:t>
      </w:r>
      <w:r w:rsidRPr="00FB22AC">
        <w:t xml:space="preserve"> and late charges due under the Note, and all sums due under this Security Instrument, plus interest.</w:t>
      </w:r>
    </w:p>
    <w:p w14:paraId="66E353BF" w14:textId="1DDE6368" w:rsidR="00836184" w:rsidRPr="00FB22AC"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3A10BA74" w14:textId="285E84B5"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2ECDB57B" w14:textId="5CCFF752"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24B7F226" w14:textId="62FC770D"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Pr>
          <w:rFonts w:eastAsia="SimSun"/>
          <w:b/>
          <w:szCs w:val="24"/>
        </w:rPr>
        <w:t>S</w:t>
      </w:r>
      <w:r w:rsidRPr="00A71A87">
        <w:rPr>
          <w:rFonts w:eastAsia="SimSun"/>
          <w:b/>
          <w:szCs w:val="24"/>
        </w:rPr>
        <w:t>)</w:t>
      </w:r>
      <w:r>
        <w:rPr>
          <w:rFonts w:eastAsia="SimSun"/>
          <w:szCs w:val="24"/>
        </w:rPr>
        <w:tab/>
      </w:r>
      <w:r w:rsidRPr="00FB22AC">
        <w:rPr>
          <w:rFonts w:eastAsia="SimSun"/>
          <w:szCs w:val="24"/>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 permitted under the Note,</w:t>
      </w:r>
      <w:r w:rsidRPr="00FB22AC">
        <w:rPr>
          <w:rFonts w:eastAsia="SimSun"/>
          <w:szCs w:val="24"/>
        </w:rPr>
        <w:t xml:space="preserve"> </w:t>
      </w:r>
      <w:r>
        <w:rPr>
          <w:rFonts w:eastAsia="SimSun"/>
          <w:szCs w:val="24"/>
        </w:rPr>
        <w:t xml:space="preserve">which </w:t>
      </w:r>
      <w:r w:rsidRPr="00FB22AC">
        <w:rPr>
          <w:rFonts w:eastAsia="SimSun"/>
          <w:szCs w:val="24"/>
        </w:rPr>
        <w:t xml:space="preserve">is less than a full </w:t>
      </w:r>
      <w:r>
        <w:rPr>
          <w:rFonts w:eastAsia="SimSun"/>
          <w:szCs w:val="24"/>
        </w:rPr>
        <w:t xml:space="preserve">outstanding </w:t>
      </w:r>
      <w:r w:rsidRPr="00FB22AC">
        <w:rPr>
          <w:rFonts w:eastAsia="SimSun"/>
          <w:szCs w:val="24"/>
        </w:rPr>
        <w:t>Periodic Payment.</w:t>
      </w:r>
    </w:p>
    <w:p w14:paraId="3FD153B4" w14:textId="09AD90A8"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5C84E732" w14:textId="447C341B" w:rsidR="00836184" w:rsidRDefault="00836184" w:rsidP="00836184">
      <w:pPr>
        <w:widowControl/>
        <w:jc w:val="both"/>
        <w:rPr>
          <w:caps/>
        </w:rPr>
      </w:pPr>
      <w:r w:rsidRPr="00FB22AC">
        <w:rPr>
          <w:b/>
        </w:rPr>
        <w:t>(</w:t>
      </w:r>
      <w:r>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71A65BF4" w14:textId="345E0BEE" w:rsidR="00836184" w:rsidRPr="004F0B03" w:rsidRDefault="00836184" w:rsidP="00836184">
      <w:pPr>
        <w:widowControl/>
        <w:jc w:val="both"/>
      </w:pPr>
      <w:r w:rsidRPr="004F0B03">
        <w:rPr>
          <w:b/>
          <w:caps/>
        </w:rPr>
        <w:t>(</w:t>
      </w:r>
      <w:r>
        <w:rPr>
          <w:b/>
          <w:caps/>
        </w:rPr>
        <w:t>V</w:t>
      </w:r>
      <w:r w:rsidRPr="004F0B03">
        <w:rPr>
          <w:b/>
          <w:caps/>
        </w:rPr>
        <w:t>)</w:t>
      </w:r>
      <w:r>
        <w:rPr>
          <w:b/>
          <w:caps/>
        </w:rPr>
        <w:tab/>
        <w:t>“R</w:t>
      </w:r>
      <w:r w:rsidRPr="004F0B03">
        <w:rPr>
          <w:b/>
        </w:rPr>
        <w:t>en</w:t>
      </w:r>
      <w:r>
        <w:rPr>
          <w:b/>
        </w:rPr>
        <w:t>ts</w:t>
      </w:r>
      <w:r w:rsidRPr="004F0B03">
        <w:rPr>
          <w:b/>
        </w:rPr>
        <w:t>”</w:t>
      </w:r>
      <w:r>
        <w:t xml:space="preserve"> means all amounts received by or due Borrower in connection with the lease, use, and/or occupancy of the Property by a party other than Borrower.</w:t>
      </w:r>
    </w:p>
    <w:p w14:paraId="162283F9" w14:textId="6CC51AFE"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W</w:t>
      </w:r>
      <w:r w:rsidRPr="00FB22AC">
        <w:rPr>
          <w:b/>
        </w:rPr>
        <w:t>)</w:t>
      </w:r>
      <w:r>
        <w:tab/>
      </w:r>
      <w:r w:rsidRPr="00FB22AC">
        <w:rPr>
          <w:b/>
        </w:rPr>
        <w:t xml:space="preserve">“RESPA” </w:t>
      </w:r>
      <w:r w:rsidRPr="00FB22AC">
        <w:t xml:space="preserve">means the Real Estate Settlement Procedures Act (12 U.S.C. § 2601 </w:t>
      </w:r>
      <w:r w:rsidRPr="00DD5D0F">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452DA353" w14:textId="5F2534EA"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X</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02DF8604" w14:textId="1288EE60"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Y</w:t>
      </w:r>
      <w:r w:rsidRPr="00FB22AC">
        <w:rPr>
          <w:b/>
        </w:rPr>
        <w:t>)</w:t>
      </w:r>
      <w:r>
        <w:rPr>
          <w:b/>
        </w:rPr>
        <w:tab/>
      </w:r>
      <w:r w:rsidRPr="00FB22AC">
        <w:rPr>
          <w:b/>
        </w:rPr>
        <w:t>“UETA”</w:t>
      </w:r>
      <w:r w:rsidRPr="00FB22AC">
        <w:t xml:space="preserve"> means the Uniform Electronic Transactions Act, as enacted by the jurisdiction in which the Property is located, as </w:t>
      </w:r>
      <w:r>
        <w:t xml:space="preserve">it </w:t>
      </w:r>
      <w:r w:rsidRPr="00FB22AC">
        <w:t>may be amended from time to time, or any applicable additional or successor legislation that governs the same subject matter.</w:t>
      </w:r>
    </w:p>
    <w:p w14:paraId="5424F948" w14:textId="77777777" w:rsidR="00836184" w:rsidRDefault="00836184" w:rsidP="00836184">
      <w:pPr>
        <w:widowControl/>
        <w:spacing w:after="200" w:line="276" w:lineRule="auto"/>
      </w:pPr>
      <w:r>
        <w:br w:type="page"/>
      </w:r>
    </w:p>
    <w:p w14:paraId="297C10FB" w14:textId="77777777"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7A44527" w14:textId="77777777" w:rsidR="00836184" w:rsidRDefault="00836184" w:rsidP="0083618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3FDA616" w14:textId="49782697" w:rsidR="00836184" w:rsidRPr="00FB22AC" w:rsidRDefault="00836184" w:rsidP="0083618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DD5D0F">
        <w:t>This Security Instrument secures to Lender (i) the repayment of the Loan, and all renewals, extensions</w:t>
      </w:r>
      <w:r>
        <w:t>,</w:t>
      </w:r>
      <w:r w:rsidRPr="00DD5D0F">
        <w:t xml:space="preserve"> and modifications of the Note</w:t>
      </w:r>
      <w:r>
        <w:t>,</w:t>
      </w:r>
      <w:r w:rsidRPr="00DD5D0F">
        <w:t xml:space="preserve"> and (ii) the performance of Borrower’s covenants and agreements under this Security Instrument and the Note.  For this purpose, Borrower irrevocably grants and conveys to Trustee, in trust, with power of sale, the following described property located in the</w:t>
      </w:r>
      <w:r w:rsidRPr="00FB22AC">
        <w:t xml:space="preserve"> ______________________________ of _________________________________:</w:t>
      </w:r>
    </w:p>
    <w:p w14:paraId="04D96752" w14:textId="77777777" w:rsidR="00836184" w:rsidRDefault="00836184" w:rsidP="00836184">
      <w:pPr>
        <w:widowControl/>
        <w:tabs>
          <w:tab w:val="left" w:pos="-1080"/>
          <w:tab w:val="left" w:pos="-720"/>
          <w:tab w:val="left" w:pos="0"/>
          <w:tab w:val="left" w:pos="810"/>
          <w:tab w:val="left" w:pos="2160"/>
          <w:tab w:val="left" w:pos="2880"/>
          <w:tab w:val="left" w:pos="3420"/>
          <w:tab w:val="left" w:pos="3870"/>
          <w:tab w:val="left" w:pos="4680"/>
          <w:tab w:val="left" w:pos="6840"/>
          <w:tab w:val="left" w:pos="7290"/>
          <w:tab w:val="left" w:pos="8640"/>
        </w:tabs>
        <w:jc w:val="both"/>
      </w:pPr>
      <w:r>
        <w:tab/>
      </w:r>
      <w:r w:rsidRPr="00FB22AC">
        <w:t>[Type of Recording Jurisdiction]</w:t>
      </w:r>
      <w:r w:rsidRPr="00FB22AC">
        <w:tab/>
        <w:t>[Name of Recording Jurisdiction]</w:t>
      </w:r>
    </w:p>
    <w:p w14:paraId="235D79A6"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410AC5F"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EB194E7"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DAA13F9"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0CCF7D3"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24C0E40"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ACB9AB8"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FFB6D39"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B99D83C"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80935F0" w14:textId="77777777" w:rsidR="00836184" w:rsidRDefault="00836184" w:rsidP="0083618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466FE40" w14:textId="77777777" w:rsidR="00836184" w:rsidRDefault="00836184" w:rsidP="00836184">
      <w:pPr>
        <w:jc w:val="both"/>
      </w:pPr>
      <w:r w:rsidRPr="00FB22AC">
        <w:t>which currently has the address of</w:t>
      </w:r>
      <w:r>
        <w:t>__________________________________________________</w:t>
      </w:r>
    </w:p>
    <w:p w14:paraId="7E348A5A" w14:textId="77777777" w:rsidR="00836184" w:rsidRDefault="00836184" w:rsidP="00836184">
      <w:pPr>
        <w:tabs>
          <w:tab w:val="center" w:pos="6120"/>
        </w:tabs>
      </w:pPr>
      <w:r>
        <w:tab/>
        <w:t>[Street]</w:t>
      </w:r>
    </w:p>
    <w:p w14:paraId="40ACAC3C" w14:textId="77777777" w:rsidR="00836184" w:rsidRDefault="00836184" w:rsidP="00836184">
      <w:r>
        <w:t>________________________________, Oregon ____________________ (“Property Address”);</w:t>
      </w:r>
    </w:p>
    <w:p w14:paraId="3B585848" w14:textId="77777777" w:rsidR="00836184" w:rsidRPr="00FB22AC" w:rsidRDefault="00836184" w:rsidP="00836184">
      <w:pPr>
        <w:tabs>
          <w:tab w:val="center" w:pos="2070"/>
          <w:tab w:val="center" w:pos="5940"/>
        </w:tabs>
        <w:jc w:val="both"/>
      </w:pPr>
      <w:r>
        <w:tab/>
        <w:t>[City]</w:t>
      </w:r>
      <w:r>
        <w:tab/>
        <w:t>[Zip Code]</w:t>
      </w:r>
    </w:p>
    <w:p w14:paraId="473F9DDE" w14:textId="77777777" w:rsidR="00836184" w:rsidRDefault="00836184" w:rsidP="00836184">
      <w:pPr>
        <w:widowControl/>
        <w:tabs>
          <w:tab w:val="left" w:pos="0"/>
        </w:tabs>
        <w:ind w:firstLine="720"/>
        <w:jc w:val="both"/>
      </w:pPr>
    </w:p>
    <w:p w14:paraId="6E983413" w14:textId="698AD446" w:rsidR="00836184" w:rsidRDefault="00836184" w:rsidP="00836184">
      <w:pPr>
        <w:widowControl/>
        <w:tabs>
          <w:tab w:val="left" w:pos="0"/>
        </w:tabs>
        <w:ind w:firstLine="720"/>
        <w:jc w:val="both"/>
      </w:pPr>
      <w:r w:rsidRPr="00FB22AC">
        <w:t xml:space="preserve">TOGETHER WITH 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6012A25B" w14:textId="77777777" w:rsidR="00836184" w:rsidRDefault="00836184" w:rsidP="00836184">
      <w:pPr>
        <w:widowControl/>
        <w:tabs>
          <w:tab w:val="left" w:pos="0"/>
        </w:tabs>
        <w:jc w:val="both"/>
      </w:pPr>
    </w:p>
    <w:p w14:paraId="45EB54CD" w14:textId="77777777" w:rsidR="00836184" w:rsidRDefault="00836184" w:rsidP="00836184">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70210AD8" w14:textId="77777777" w:rsidR="00836184" w:rsidRDefault="00836184" w:rsidP="00836184">
      <w:pPr>
        <w:widowControl/>
        <w:tabs>
          <w:tab w:val="left" w:pos="0"/>
        </w:tabs>
        <w:jc w:val="both"/>
      </w:pPr>
    </w:p>
    <w:p w14:paraId="0C8E6ABC" w14:textId="3EAA0086" w:rsidR="00743C0D" w:rsidRDefault="00836184" w:rsidP="00836184">
      <w:pPr>
        <w:pStyle w:val="BodyText"/>
        <w:widowControl w:val="0"/>
        <w:tabs>
          <w:tab w:val="clear" w:pos="-1080"/>
          <w:tab w:val="clear" w:pos="-720"/>
          <w:tab w:val="clear" w:pos="1440"/>
          <w:tab w:val="clear" w:pos="2160"/>
          <w:tab w:val="clear" w:pos="2880"/>
          <w:tab w:val="clear" w:pos="3600"/>
          <w:tab w:val="clear" w:pos="4320"/>
          <w:tab w:val="clear" w:pos="5040"/>
          <w:tab w:val="clear" w:pos="5760"/>
          <w:tab w:val="clear" w:pos="6300"/>
          <w:tab w:val="clear" w:pos="7200"/>
          <w:tab w:val="clear" w:pos="7920"/>
          <w:tab w:val="clear" w:pos="8640"/>
          <w:tab w:val="clear" w:pos="9270"/>
          <w:tab w:val="left" w:pos="540"/>
        </w:tabs>
        <w:spacing w:line="240" w:lineRule="auto"/>
        <w:ind w:firstLine="720"/>
      </w:pPr>
      <w:r w:rsidRPr="00FB22AC">
        <w:t xml:space="preserve">THIS SECURITY INSTRUMENT combines uniform covenants for national use </w:t>
      </w:r>
      <w:r>
        <w:t xml:space="preserve">with limited variations </w:t>
      </w:r>
      <w:r w:rsidRPr="00FB22AC">
        <w:t xml:space="preserve">and non-uniform covenants </w:t>
      </w:r>
      <w:r>
        <w:t xml:space="preserve">that reflect specific Oregon state requirements </w:t>
      </w:r>
      <w:r w:rsidRPr="00FB22AC">
        <w:t>to constitute a uniform security instrument covering real property.</w:t>
      </w:r>
    </w:p>
    <w:sectPr w:rsidR="00743C0D" w:rsidSect="00836184">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9A1C" w14:textId="77777777" w:rsidR="00836184" w:rsidRDefault="00836184" w:rsidP="00836184">
      <w:r>
        <w:separator/>
      </w:r>
    </w:p>
  </w:endnote>
  <w:endnote w:type="continuationSeparator" w:id="0">
    <w:p w14:paraId="5B851B80" w14:textId="77777777" w:rsidR="00836184" w:rsidRDefault="00836184" w:rsidP="0083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4FB0" w14:textId="057CAC3F" w:rsidR="00080C94" w:rsidRPr="00836184" w:rsidRDefault="00836184">
    <w:pPr>
      <w:tabs>
        <w:tab w:val="left" w:pos="6300"/>
        <w:tab w:val="left" w:pos="7380"/>
        <w:tab w:val="right" w:pos="9346"/>
        <w:tab w:val="right" w:pos="9630"/>
      </w:tabs>
      <w:rPr>
        <w:sz w:val="14"/>
        <w:szCs w:val="14"/>
      </w:rPr>
    </w:pPr>
    <w:r w:rsidRPr="00836184">
      <w:rPr>
        <w:b/>
        <w:sz w:val="14"/>
        <w:szCs w:val="14"/>
      </w:rPr>
      <w:t>OREGON</w:t>
    </w:r>
    <w:r w:rsidRPr="00836184">
      <w:rPr>
        <w:sz w:val="14"/>
        <w:szCs w:val="14"/>
      </w:rPr>
      <w:t>--Single Family--</w:t>
    </w:r>
    <w:r w:rsidRPr="00836184">
      <w:rPr>
        <w:b/>
        <w:sz w:val="14"/>
        <w:szCs w:val="14"/>
      </w:rPr>
      <w:t>Fannie Mae/Freddie Mac UNIFORM INSTRUMENT</w:t>
    </w:r>
    <w:r w:rsidRPr="00836184">
      <w:rPr>
        <w:b/>
        <w:sz w:val="14"/>
        <w:szCs w:val="14"/>
      </w:rPr>
      <w:tab/>
      <w:t>(MERS)</w:t>
    </w:r>
    <w:r w:rsidRPr="00836184">
      <w:rPr>
        <w:b/>
        <w:sz w:val="14"/>
        <w:szCs w:val="14"/>
      </w:rPr>
      <w:tab/>
      <w:t>Form 3038</w:t>
    </w:r>
    <w:r w:rsidRPr="00836184">
      <w:rPr>
        <w:b/>
        <w:sz w:val="14"/>
        <w:szCs w:val="14"/>
      </w:rPr>
      <w:tab/>
    </w:r>
    <w:r w:rsidRPr="00836184">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FC2E" w14:textId="77777777" w:rsidR="00836184" w:rsidRDefault="00836184" w:rsidP="00836184">
      <w:r>
        <w:separator/>
      </w:r>
    </w:p>
  </w:footnote>
  <w:footnote w:type="continuationSeparator" w:id="0">
    <w:p w14:paraId="0A93ECE4" w14:textId="77777777" w:rsidR="00836184" w:rsidRDefault="00836184" w:rsidP="0083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085C" w14:textId="77777777" w:rsidR="00080C94" w:rsidRDefault="00836184">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F5809"/>
    <w:multiLevelType w:val="singleLevel"/>
    <w:tmpl w:val="4198BF0A"/>
    <w:lvl w:ilvl="0">
      <w:start w:val="1"/>
      <w:numFmt w:val="upperLetter"/>
      <w:lvlText w:val="(%1)"/>
      <w:legacy w:legacy="1" w:legacySpace="120" w:legacyIndent="360"/>
      <w:lvlJc w:val="left"/>
      <w:rPr>
        <w:b/>
        <w:i w:val="0"/>
        <w:sz w:val="24"/>
      </w:rPr>
    </w:lvl>
  </w:abstractNum>
  <w:abstractNum w:abstractNumId="1" w15:restartNumberingAfterBreak="0">
    <w:nsid w:val="44151C50"/>
    <w:multiLevelType w:val="singleLevel"/>
    <w:tmpl w:val="B16ACE26"/>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84"/>
    <w:rsid w:val="00080C94"/>
    <w:rsid w:val="00297497"/>
    <w:rsid w:val="00493C4B"/>
    <w:rsid w:val="00743C0D"/>
    <w:rsid w:val="00836184"/>
    <w:rsid w:val="00C86DE5"/>
    <w:rsid w:val="00DD2618"/>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93B88"/>
  <w15:chartTrackingRefBased/>
  <w15:docId w15:val="{89104212-75BB-4343-8248-88C56DF6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836184"/>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836184"/>
    <w:pPr>
      <w:tabs>
        <w:tab w:val="center" w:pos="4320"/>
        <w:tab w:val="right" w:pos="8640"/>
      </w:tabs>
    </w:pPr>
  </w:style>
  <w:style w:type="character" w:customStyle="1" w:styleId="HeaderChar">
    <w:name w:val="Header Char"/>
    <w:basedOn w:val="DefaultParagraphFont"/>
    <w:link w:val="Header"/>
    <w:semiHidden/>
    <w:rsid w:val="00836184"/>
    <w:rPr>
      <w:rFonts w:ascii="Times New Roman" w:eastAsia="Times New Roman" w:hAnsi="Times New Roman" w:cs="Times New Roman"/>
      <w:sz w:val="24"/>
      <w:szCs w:val="20"/>
    </w:rPr>
  </w:style>
  <w:style w:type="paragraph" w:styleId="CommentText">
    <w:name w:val="annotation text"/>
    <w:basedOn w:val="Normal"/>
    <w:link w:val="CommentTextChar"/>
    <w:semiHidden/>
    <w:rsid w:val="00836184"/>
    <w:pPr>
      <w:widowControl/>
    </w:pPr>
    <w:rPr>
      <w:rFonts w:ascii="Century Schoolbook" w:hAnsi="Century Schoolbook"/>
      <w:sz w:val="20"/>
    </w:rPr>
  </w:style>
  <w:style w:type="character" w:customStyle="1" w:styleId="CommentTextChar">
    <w:name w:val="Comment Text Char"/>
    <w:basedOn w:val="DefaultParagraphFont"/>
    <w:link w:val="CommentText"/>
    <w:semiHidden/>
    <w:rsid w:val="00836184"/>
    <w:rPr>
      <w:rFonts w:ascii="Century Schoolbook" w:eastAsia="Times New Roman" w:hAnsi="Century Schoolbook" w:cs="Times New Roman"/>
      <w:sz w:val="20"/>
      <w:szCs w:val="20"/>
    </w:rPr>
  </w:style>
  <w:style w:type="paragraph" w:styleId="BodyText">
    <w:name w:val="Body Text"/>
    <w:basedOn w:val="Normal"/>
    <w:link w:val="BodyTextChar"/>
    <w:semiHidden/>
    <w:rsid w:val="00836184"/>
    <w:pPr>
      <w:widowControl/>
      <w:tabs>
        <w:tab w:val="left" w:pos="-10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270"/>
      </w:tabs>
      <w:spacing w:line="300" w:lineRule="exact"/>
      <w:jc w:val="both"/>
    </w:pPr>
  </w:style>
  <w:style w:type="character" w:customStyle="1" w:styleId="BodyTextChar">
    <w:name w:val="Body Text Char"/>
    <w:basedOn w:val="DefaultParagraphFont"/>
    <w:link w:val="BodyText"/>
    <w:semiHidden/>
    <w:rsid w:val="0083618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36184"/>
    <w:rPr>
      <w:rFonts w:ascii="Times New Roman" w:eastAsia="Times New Roman" w:hAnsi="Times New Roman" w:cs="Times New Roman"/>
      <w:b/>
      <w:i/>
      <w:sz w:val="26"/>
      <w:szCs w:val="20"/>
    </w:rPr>
  </w:style>
  <w:style w:type="paragraph" w:styleId="Footer">
    <w:name w:val="footer"/>
    <w:basedOn w:val="Normal"/>
    <w:link w:val="FooterChar"/>
    <w:uiPriority w:val="99"/>
    <w:unhideWhenUsed/>
    <w:rsid w:val="00836184"/>
    <w:pPr>
      <w:tabs>
        <w:tab w:val="center" w:pos="4680"/>
        <w:tab w:val="right" w:pos="9360"/>
      </w:tabs>
    </w:pPr>
  </w:style>
  <w:style w:type="character" w:customStyle="1" w:styleId="FooterChar">
    <w:name w:val="Footer Char"/>
    <w:basedOn w:val="DefaultParagraphFont"/>
    <w:link w:val="Footer"/>
    <w:uiPriority w:val="99"/>
    <w:rsid w:val="008361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1564</Words>
  <Characters>8918</Characters>
  <Application>Microsoft Office Word</Application>
  <DocSecurity>0</DocSecurity>
  <Lines>74</Lines>
  <Paragraphs>20</Paragraphs>
  <ScaleCrop>false</ScaleCrop>
  <Company>Freddie Mac</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5</cp:revision>
  <dcterms:created xsi:type="dcterms:W3CDTF">2021-05-03T15:52:00Z</dcterms:created>
  <dcterms:modified xsi:type="dcterms:W3CDTF">2021-05-06T00:29:00Z</dcterms:modified>
</cp:coreProperties>
</file>