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1CEBD92A" w14:textId="77777777" w:rsidR="00CA69E5" w:rsidRDefault="00CA69E5"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6AECD0" w14:textId="77777777" w:rsidR="00CA69E5" w:rsidRDefault="00CA69E5" w:rsidP="00FE1208">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Pr>
          <w:b/>
        </w:rPr>
      </w:pPr>
      <w:r w:rsidRPr="00CA69E5">
        <w:rPr>
          <w:b/>
        </w:rPr>
        <w:lastRenderedPageBreak/>
        <w:t>(D) Acceptance and Application of Partial Payments</w:t>
      </w:r>
    </w:p>
    <w:p w14:paraId="51782E90" w14:textId="0F771B9C" w:rsidR="00CA69E5" w:rsidRPr="00FE1208" w:rsidRDefault="00CA69E5" w:rsidP="00FE1208">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firstLine="720"/>
        <w:rPr>
          <w:b/>
        </w:rPr>
      </w:pPr>
      <w:r w:rsidRPr="00FE1208">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w:t>
      </w:r>
      <w:r w:rsidRPr="005263D8">
        <w:rPr>
          <w:rFonts w:eastAsia="Calibri"/>
          <w:snapToGrid/>
          <w:sz w:val="20"/>
        </w:rPr>
        <w:lastRenderedPageBreak/>
        <w:t xml:space="preserve">stopped providing the Index to the general public; or (ii) the Administrator or its regulator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 xml:space="preserve">describes how and under what conditions I may be required to make </w:t>
      </w:r>
      <w:r w:rsidRPr="005263D8">
        <w:lastRenderedPageBreak/>
        <w:t>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64816A42" w14:textId="44F5081C" w:rsidR="00CA69E5" w:rsidRPr="00FE1208" w:rsidRDefault="000A45AC" w:rsidP="00FE1208">
      <w:pPr>
        <w:pStyle w:val="ListParagraph"/>
        <w:widowControl/>
        <w:numPr>
          <w:ilvl w:val="0"/>
          <w:numId w:val="6"/>
        </w:numPr>
        <w:ind w:left="1080"/>
        <w:jc w:val="both"/>
        <w:rPr>
          <w:b/>
          <w:bCs/>
          <w:snapToGrid/>
          <w:sz w:val="20"/>
        </w:rPr>
      </w:pPr>
      <w:r w:rsidRPr="00FE1208">
        <w:rPr>
          <w:b/>
          <w:bCs/>
          <w:snapToGrid/>
          <w:sz w:val="20"/>
        </w:rPr>
        <w:t xml:space="preserve"> </w:t>
      </w:r>
      <w:r w:rsidR="00CA69E5" w:rsidRPr="00FE1208">
        <w:rPr>
          <w:b/>
          <w:bCs/>
          <w:snapToGrid/>
          <w:sz w:val="20"/>
        </w:rPr>
        <w:t>ATTORNEYS’ FEES</w:t>
      </w:r>
    </w:p>
    <w:p w14:paraId="53D64BA7" w14:textId="77777777" w:rsidR="00CA69E5" w:rsidRPr="00FE1208" w:rsidRDefault="00CA69E5" w:rsidP="00FE1208">
      <w:pPr>
        <w:widowControl/>
        <w:ind w:left="720" w:firstLine="720"/>
        <w:jc w:val="both"/>
        <w:rPr>
          <w:snapToGrid/>
          <w:sz w:val="20"/>
        </w:rPr>
      </w:pPr>
      <w:bookmarkStart w:id="11" w:name="_Hlk75253072"/>
      <w:r w:rsidRPr="00FE1208">
        <w:rPr>
          <w:snapToGrid/>
          <w:sz w:val="20"/>
        </w:rPr>
        <w:t>Pursuant to New Hampshire Revised Statutes Annotated § 361-C:2, in the event that Borrower prevails in (a) any action, suit, or proceeding, brought by Lender, or (b) an action brought by Borrower, reasonable attorneys’ fees will be awarded to Borrower.  Further, if Borrower successfully asserts a partial defense or set-off, recoupment, or counterclaim to an action brought by Lender, a court may withhold from Lender the entire amount or such portion of its attorneys’ fees as the court may consider equitable.</w:t>
      </w:r>
    </w:p>
    <w:bookmarkEnd w:id="11"/>
    <w:p w14:paraId="17733773" w14:textId="77777777" w:rsidR="00D51688" w:rsidRPr="005263D8" w:rsidRDefault="00D51688" w:rsidP="00CA69E5">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4DEBAAFF" w:rsidR="00AC7BAD" w:rsidRPr="00265ABD" w:rsidRDefault="00CA69E5" w:rsidP="0060034A">
    <w:pPr>
      <w:tabs>
        <w:tab w:val="left" w:pos="7920"/>
        <w:tab w:val="right" w:pos="10080"/>
      </w:tabs>
      <w:jc w:val="both"/>
      <w:rPr>
        <w:bCs/>
        <w:sz w:val="14"/>
        <w:szCs w:val="14"/>
      </w:rPr>
    </w:pPr>
    <w:r>
      <w:rPr>
        <w:b/>
        <w:sz w:val="14"/>
        <w:szCs w:val="14"/>
      </w:rPr>
      <w:t>NEW HAMPSHIRE</w:t>
    </w:r>
    <w:r w:rsidR="001A5094" w:rsidRPr="00265ABD">
      <w:rPr>
        <w:b/>
        <w:sz w:val="14"/>
        <w:szCs w:val="14"/>
      </w:rPr>
      <w:t xml:space="preserve"> </w:t>
    </w:r>
    <w:r w:rsidR="00D51688" w:rsidRPr="00265ABD">
      <w:rPr>
        <w:b/>
        <w:sz w:val="14"/>
        <w:szCs w:val="14"/>
      </w:rPr>
      <w:t>ADJUSTABLE RATE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3</w:t>
    </w:r>
    <w:r w:rsidR="000A45AC">
      <w:rPr>
        <w:b/>
        <w:sz w:val="14"/>
        <w:szCs w:val="14"/>
      </w:rPr>
      <w:t>0</w:t>
    </w:r>
    <w:r w:rsidR="003F02E4" w:rsidRPr="00265ABD">
      <w:rPr>
        <w:b/>
        <w:sz w:val="14"/>
        <w:szCs w:val="14"/>
      </w:rPr>
      <w:t xml:space="preserve">  </w:t>
    </w:r>
    <w:r w:rsidR="003F02E4" w:rsidRPr="00265ABD">
      <w:rPr>
        <w:bCs/>
        <w:sz w:val="14"/>
        <w:szCs w:val="14"/>
      </w:rPr>
      <w:t xml:space="preserve"> </w:t>
    </w:r>
    <w:r w:rsidR="0060034A">
      <w:rPr>
        <w:bCs/>
        <w:sz w:val="14"/>
        <w:szCs w:val="14"/>
      </w:rPr>
      <w:tab/>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903AA"/>
    <w:rsid w:val="005D233D"/>
    <w:rsid w:val="005F4618"/>
    <w:rsid w:val="0060034A"/>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A7665"/>
    <w:rsid w:val="00AB7F94"/>
    <w:rsid w:val="00AC0C4F"/>
    <w:rsid w:val="00AC7BAD"/>
    <w:rsid w:val="00AD526F"/>
    <w:rsid w:val="00AE54FD"/>
    <w:rsid w:val="00AF3B30"/>
    <w:rsid w:val="00B40CE9"/>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 w:val="00F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 L e g a l _ P r i m a r y ! 2 1 7 0 6 8 0 . 3 < / d o c u m e n t i d >  
     < s e n d e r i d > F 2 U A A Q < / s e n d e r i d >  
     < s e n d e r e m a i l > A S H L E Y _ Q U A T R A L E @ F A N N I E M A E . C O M < / s e n d e r e m a i l >  
     < l a s t m o d i f i e d > 2 0 2 4 - 0 3 - 0 5 T 1 5 : 3 3 : 0 0 . 0 0 0 0 0 0 0 - 0 5 : 0 0 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2.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9FCC7B72-7CCB-49AE-9171-70FD12714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3096</Words>
  <Characters>15081</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2024-03-05T20:32:00Z</dcterms:created>
  <dcterms:modified xsi:type="dcterms:W3CDTF">2024-03-05T20:33:00Z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2024-03-05T20:32:47Z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f04ef211-a9ed-48c8-a62c-7a4829c02404</vt:lpwstr>
  </property>
  <property fmtid="{D5CDD505-2E9C-101B-9397-08002B2CF9AE}" pid="9" name="MSIP_Label_4e20156e-8ff9-4098-bbf6-fbcae2f0b5f0_ContentBits">
    <vt:lpwstr>0</vt:lpwstr>
  </property>
</Properties>
</file>